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F9C6D" w14:textId="30BCC345" w:rsidR="00B72BD6" w:rsidRDefault="00542EB2">
      <w:r>
        <w:rPr>
          <w:noProof/>
          <w:sz w:val="72"/>
          <w:szCs w:val="72"/>
        </w:rPr>
        <w:drawing>
          <wp:anchor distT="0" distB="0" distL="114300" distR="114300" simplePos="0" relativeHeight="251661312" behindDoc="0" locked="0" layoutInCell="1" allowOverlap="1" wp14:anchorId="549BFF36" wp14:editId="04A14639">
            <wp:simplePos x="0" y="0"/>
            <wp:positionH relativeFrom="column">
              <wp:posOffset>-495300</wp:posOffset>
            </wp:positionH>
            <wp:positionV relativeFrom="paragraph">
              <wp:posOffset>-438150</wp:posOffset>
            </wp:positionV>
            <wp:extent cx="1801368" cy="975360"/>
            <wp:effectExtent l="0" t="0" r="8890" b="0"/>
            <wp:wrapNone/>
            <wp:docPr id="1" name="Image 1"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Description générée automatiquement"/>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1368" cy="975360"/>
                    </a:xfrm>
                    <a:prstGeom prst="rect">
                      <a:avLst/>
                    </a:prstGeom>
                  </pic:spPr>
                </pic:pic>
              </a:graphicData>
            </a:graphic>
          </wp:anchor>
        </w:drawing>
      </w:r>
      <w:r w:rsidRPr="00C244C7">
        <w:rPr>
          <w:noProof/>
          <w:sz w:val="72"/>
          <w:szCs w:val="72"/>
        </w:rPr>
        <mc:AlternateContent>
          <mc:Choice Requires="wps">
            <w:drawing>
              <wp:anchor distT="45720" distB="45720" distL="114300" distR="114300" simplePos="0" relativeHeight="251659264" behindDoc="0" locked="0" layoutInCell="1" allowOverlap="1" wp14:anchorId="116EB1ED" wp14:editId="47E187F3">
                <wp:simplePos x="0" y="0"/>
                <wp:positionH relativeFrom="margin">
                  <wp:posOffset>3643630</wp:posOffset>
                </wp:positionH>
                <wp:positionV relativeFrom="paragraph">
                  <wp:posOffset>-404495</wp:posOffset>
                </wp:positionV>
                <wp:extent cx="2484755" cy="962025"/>
                <wp:effectExtent l="0" t="0" r="0" b="952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755" cy="962025"/>
                        </a:xfrm>
                        <a:prstGeom prst="rect">
                          <a:avLst/>
                        </a:prstGeom>
                        <a:solidFill>
                          <a:srgbClr val="FFFFFF"/>
                        </a:solidFill>
                        <a:ln w="9525">
                          <a:noFill/>
                          <a:miter lim="800000"/>
                          <a:headEnd/>
                          <a:tailEnd/>
                        </a:ln>
                      </wps:spPr>
                      <wps:txb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6EB1ED" id="_x0000_t202" coordsize="21600,21600" o:spt="202" path="m,l,21600r21600,l21600,xe">
                <v:stroke joinstyle="miter"/>
                <v:path gradientshapeok="t" o:connecttype="rect"/>
              </v:shapetype>
              <v:shape id="Zone de texte 2" o:spid="_x0000_s1026" type="#_x0000_t202" style="position:absolute;margin-left:286.9pt;margin-top:-31.85pt;width:195.65pt;height:75.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" stroked="f">
                <v:textbox>
                  <w:txbxContent>
                    <w:p w14:paraId="09C73686" w14:textId="4D8B3BDA" w:rsidR="00542EB2" w:rsidRPr="00C244C7" w:rsidRDefault="00542EB2" w:rsidP="00542EB2">
                      <w:pPr>
                        <w:jc w:val="right"/>
                        <w:rPr>
                          <w:b/>
                        </w:rPr>
                      </w:pPr>
                      <w:r w:rsidRPr="00C244C7">
                        <w:rPr>
                          <w:b/>
                        </w:rPr>
                        <w:t xml:space="preserve">BDLA </w:t>
                      </w:r>
                      <w:r>
                        <w:rPr>
                          <w:b/>
                        </w:rPr>
                        <w:t>–</w:t>
                      </w:r>
                      <w:r w:rsidRPr="00C244C7">
                        <w:rPr>
                          <w:b/>
                        </w:rPr>
                        <w:t xml:space="preserve"> </w:t>
                      </w:r>
                      <w:r>
                        <w:rPr>
                          <w:b/>
                        </w:rPr>
                        <w:t>Fiche domaine</w:t>
                      </w:r>
                    </w:p>
                    <w:p w14:paraId="3A837990" w14:textId="77777777" w:rsidR="00542EB2" w:rsidRDefault="00542EB2" w:rsidP="00542EB2">
                      <w:pPr>
                        <w:jc w:val="right"/>
                      </w:pPr>
                      <w:r>
                        <w:t>Document à usage interne</w:t>
                      </w:r>
                    </w:p>
                    <w:p w14:paraId="60DB5CB5" w14:textId="77777777" w:rsidR="00542EB2" w:rsidRDefault="00542EB2" w:rsidP="00542EB2">
                      <w:pPr>
                        <w:jc w:val="right"/>
                      </w:pPr>
                      <w:proofErr w:type="spellStart"/>
                      <w:r>
                        <w:t>Peut être</w:t>
                      </w:r>
                      <w:proofErr w:type="spellEnd"/>
                      <w:r>
                        <w:t xml:space="preserve"> communiqué sur demande</w:t>
                      </w:r>
                    </w:p>
                  </w:txbxContent>
                </v:textbox>
                <w10:wrap anchorx="margin"/>
              </v:shape>
            </w:pict>
          </mc:Fallback>
        </mc:AlternateContent>
      </w:r>
    </w:p>
    <w:p w14:paraId="1A4497C7" w14:textId="0FBF82FC" w:rsidR="00043A13" w:rsidRDefault="00043A13"/>
    <w:p w14:paraId="3A4AC237" w14:textId="5DD91C4C" w:rsidR="00043A13" w:rsidRDefault="00043A13"/>
    <w:p w14:paraId="46DB7A95" w14:textId="7B0953FD" w:rsidR="00043A13" w:rsidRDefault="00043A13"/>
    <w:p w14:paraId="060538B4" w14:textId="77777777" w:rsidR="00542EB2" w:rsidRDefault="00542EB2"/>
    <w:p w14:paraId="39F21A6A" w14:textId="77777777" w:rsidR="00542EB2" w:rsidRDefault="00542EB2"/>
    <w:p w14:paraId="581B2E66" w14:textId="77777777" w:rsidR="00542EB2" w:rsidRDefault="00542EB2"/>
    <w:p w14:paraId="35A60DFD" w14:textId="77777777" w:rsidR="00542EB2" w:rsidRDefault="00542EB2"/>
    <w:p w14:paraId="421E9134" w14:textId="5D6EB9D3" w:rsidR="00542EB2" w:rsidRDefault="00542EB2" w:rsidP="00542EB2">
      <w:pPr>
        <w:jc w:val="center"/>
        <w:rPr>
          <w:color w:val="156082" w:themeColor="accent1"/>
          <w:sz w:val="72"/>
          <w:szCs w:val="72"/>
        </w:rPr>
      </w:pPr>
      <w:r>
        <w:rPr>
          <w:color w:val="156082" w:themeColor="accent1"/>
          <w:sz w:val="72"/>
          <w:szCs w:val="72"/>
        </w:rPr>
        <w:t>Fiche domaine</w:t>
      </w:r>
    </w:p>
    <w:p w14:paraId="38394E50" w14:textId="77777777" w:rsidR="00542EB2" w:rsidRDefault="00542EB2" w:rsidP="00542EB2">
      <w:pPr>
        <w:jc w:val="center"/>
        <w:rPr>
          <w:color w:val="156082" w:themeColor="accent1"/>
          <w:sz w:val="72"/>
          <w:szCs w:val="72"/>
        </w:rPr>
      </w:pPr>
    </w:p>
    <w:p w14:paraId="7130B735" w14:textId="3D38C251" w:rsidR="00542EB2" w:rsidRPr="00542EB2" w:rsidRDefault="008E6538" w:rsidP="00186F7E">
      <w:pPr>
        <w:jc w:val="center"/>
        <w:rPr>
          <w:color w:val="156082" w:themeColor="accent1"/>
          <w:sz w:val="56"/>
          <w:szCs w:val="56"/>
        </w:rPr>
      </w:pPr>
      <w:r>
        <w:rPr>
          <w:color w:val="156082" w:themeColor="accent1"/>
          <w:sz w:val="56"/>
          <w:szCs w:val="56"/>
        </w:rPr>
        <w:t>Poésie-Comptines</w:t>
      </w:r>
      <w:r w:rsidR="00186F7E">
        <w:rPr>
          <w:color w:val="156082" w:themeColor="accent1"/>
          <w:sz w:val="56"/>
          <w:szCs w:val="56"/>
        </w:rPr>
        <w:t xml:space="preserve"> jeunesse</w:t>
      </w:r>
    </w:p>
    <w:p w14:paraId="59704CE0" w14:textId="77777777" w:rsidR="00542EB2" w:rsidRDefault="00542EB2"/>
    <w:p w14:paraId="3612A405" w14:textId="77777777" w:rsidR="00542EB2" w:rsidRDefault="00542EB2"/>
    <w:p w14:paraId="0DCBF377" w14:textId="77777777" w:rsidR="00542EB2" w:rsidRDefault="00542EB2"/>
    <w:p w14:paraId="318249BB" w14:textId="77777777" w:rsidR="00542EB2" w:rsidRDefault="00542EB2"/>
    <w:p w14:paraId="0CCFD9D3" w14:textId="77777777" w:rsidR="00542EB2" w:rsidRDefault="00542EB2"/>
    <w:p w14:paraId="7A085446" w14:textId="77777777" w:rsidR="00542EB2" w:rsidRDefault="00542EB2"/>
    <w:tbl>
      <w:tblPr>
        <w:tblStyle w:val="Grilledutableau"/>
        <w:tblW w:w="10206" w:type="dxa"/>
        <w:tblInd w:w="-572" w:type="dxa"/>
        <w:tblLook w:val="04A0" w:firstRow="1" w:lastRow="0" w:firstColumn="1" w:lastColumn="0" w:noHBand="0" w:noVBand="1"/>
      </w:tblPr>
      <w:tblGrid>
        <w:gridCol w:w="1276"/>
        <w:gridCol w:w="2126"/>
        <w:gridCol w:w="1985"/>
        <w:gridCol w:w="4819"/>
      </w:tblGrid>
      <w:tr w:rsidR="00542EB2" w14:paraId="667199D7" w14:textId="77777777" w:rsidTr="00D8301B">
        <w:trPr>
          <w:trHeight w:val="567"/>
        </w:trPr>
        <w:tc>
          <w:tcPr>
            <w:tcW w:w="1276" w:type="dxa"/>
          </w:tcPr>
          <w:p w14:paraId="572506C9" w14:textId="77777777" w:rsidR="00542EB2" w:rsidRPr="00C244C7" w:rsidRDefault="00542EB2" w:rsidP="00D8301B">
            <w:pPr>
              <w:jc w:val="center"/>
              <w:rPr>
                <w:b/>
              </w:rPr>
            </w:pPr>
            <w:r w:rsidRPr="00C244C7">
              <w:rPr>
                <w:b/>
              </w:rPr>
              <w:t>Version</w:t>
            </w:r>
          </w:p>
        </w:tc>
        <w:tc>
          <w:tcPr>
            <w:tcW w:w="2126" w:type="dxa"/>
          </w:tcPr>
          <w:p w14:paraId="4282255C" w14:textId="77777777" w:rsidR="00542EB2" w:rsidRPr="00C244C7" w:rsidRDefault="00542EB2" w:rsidP="00D8301B">
            <w:pPr>
              <w:jc w:val="center"/>
              <w:rPr>
                <w:b/>
              </w:rPr>
            </w:pPr>
            <w:r w:rsidRPr="00C244C7">
              <w:rPr>
                <w:b/>
              </w:rPr>
              <w:t>Date</w:t>
            </w:r>
          </w:p>
        </w:tc>
        <w:tc>
          <w:tcPr>
            <w:tcW w:w="1985" w:type="dxa"/>
          </w:tcPr>
          <w:p w14:paraId="15E01A2F" w14:textId="77777777" w:rsidR="00542EB2" w:rsidRPr="00C244C7" w:rsidRDefault="00542EB2" w:rsidP="00D8301B">
            <w:pPr>
              <w:jc w:val="center"/>
              <w:rPr>
                <w:b/>
              </w:rPr>
            </w:pPr>
            <w:r w:rsidRPr="00C244C7">
              <w:rPr>
                <w:b/>
              </w:rPr>
              <w:t>Auteur</w:t>
            </w:r>
          </w:p>
        </w:tc>
        <w:tc>
          <w:tcPr>
            <w:tcW w:w="4819" w:type="dxa"/>
          </w:tcPr>
          <w:p w14:paraId="515935CB" w14:textId="77777777" w:rsidR="00542EB2" w:rsidRPr="00C244C7" w:rsidRDefault="00542EB2" w:rsidP="00D8301B">
            <w:pPr>
              <w:jc w:val="center"/>
              <w:rPr>
                <w:b/>
              </w:rPr>
            </w:pPr>
            <w:r w:rsidRPr="00C244C7">
              <w:rPr>
                <w:b/>
              </w:rPr>
              <w:t>Description</w:t>
            </w:r>
          </w:p>
        </w:tc>
      </w:tr>
      <w:tr w:rsidR="00542EB2" w14:paraId="51E8E0D4" w14:textId="77777777" w:rsidTr="00D8301B">
        <w:trPr>
          <w:trHeight w:val="567"/>
        </w:trPr>
        <w:tc>
          <w:tcPr>
            <w:tcW w:w="1276" w:type="dxa"/>
          </w:tcPr>
          <w:p w14:paraId="2F27B8EE" w14:textId="77777777" w:rsidR="00542EB2" w:rsidRDefault="00542EB2" w:rsidP="00D8301B">
            <w:pPr>
              <w:jc w:val="center"/>
            </w:pPr>
            <w:r>
              <w:t>1</w:t>
            </w:r>
          </w:p>
        </w:tc>
        <w:tc>
          <w:tcPr>
            <w:tcW w:w="2126" w:type="dxa"/>
          </w:tcPr>
          <w:p w14:paraId="21EE448D" w14:textId="0CF8B968" w:rsidR="00542EB2" w:rsidRDefault="00542EB2" w:rsidP="00D8301B">
            <w:pPr>
              <w:jc w:val="center"/>
            </w:pPr>
            <w:r>
              <w:t>01/09/2024</w:t>
            </w:r>
          </w:p>
        </w:tc>
        <w:tc>
          <w:tcPr>
            <w:tcW w:w="1985" w:type="dxa"/>
          </w:tcPr>
          <w:p w14:paraId="4CC890A4" w14:textId="4A85B2E1" w:rsidR="00542EB2" w:rsidRDefault="00B54BC8" w:rsidP="00D8301B">
            <w:pPr>
              <w:jc w:val="center"/>
            </w:pPr>
            <w:r>
              <w:t>Cécile C.</w:t>
            </w:r>
          </w:p>
        </w:tc>
        <w:tc>
          <w:tcPr>
            <w:tcW w:w="4819" w:type="dxa"/>
          </w:tcPr>
          <w:p w14:paraId="4561BEFE" w14:textId="37B74698" w:rsidR="00542EB2" w:rsidRDefault="00B70B3C" w:rsidP="00D8301B">
            <w:pPr>
              <w:jc w:val="center"/>
            </w:pPr>
            <w:r>
              <w:t xml:space="preserve">Poésie </w:t>
            </w:r>
            <w:r w:rsidR="00186F7E">
              <w:t>–</w:t>
            </w:r>
            <w:r>
              <w:t xml:space="preserve"> Comptines</w:t>
            </w:r>
            <w:r w:rsidR="00186F7E">
              <w:t xml:space="preserve"> jeunesse</w:t>
            </w:r>
          </w:p>
        </w:tc>
      </w:tr>
      <w:tr w:rsidR="00542EB2" w14:paraId="0FD984B4" w14:textId="77777777" w:rsidTr="00D8301B">
        <w:trPr>
          <w:trHeight w:val="567"/>
        </w:trPr>
        <w:tc>
          <w:tcPr>
            <w:tcW w:w="1276" w:type="dxa"/>
          </w:tcPr>
          <w:p w14:paraId="6E05F496" w14:textId="2C28CAA5" w:rsidR="00542EB2" w:rsidRDefault="00B7182A" w:rsidP="00D8301B">
            <w:pPr>
              <w:jc w:val="center"/>
            </w:pPr>
            <w:r>
              <w:t>2</w:t>
            </w:r>
          </w:p>
        </w:tc>
        <w:tc>
          <w:tcPr>
            <w:tcW w:w="2126" w:type="dxa"/>
          </w:tcPr>
          <w:p w14:paraId="75851AF2" w14:textId="57B365A4" w:rsidR="00542EB2" w:rsidRDefault="00B7182A" w:rsidP="00D8301B">
            <w:pPr>
              <w:jc w:val="center"/>
            </w:pPr>
            <w:r>
              <w:t>30/12/2024</w:t>
            </w:r>
          </w:p>
        </w:tc>
        <w:tc>
          <w:tcPr>
            <w:tcW w:w="1985" w:type="dxa"/>
          </w:tcPr>
          <w:p w14:paraId="0E67AAE1" w14:textId="323433AB" w:rsidR="00542EB2" w:rsidRDefault="00B7182A" w:rsidP="00D8301B">
            <w:pPr>
              <w:jc w:val="center"/>
            </w:pPr>
            <w:r>
              <w:t>QC</w:t>
            </w:r>
          </w:p>
        </w:tc>
        <w:tc>
          <w:tcPr>
            <w:tcW w:w="4819" w:type="dxa"/>
          </w:tcPr>
          <w:p w14:paraId="3A13420B" w14:textId="53DAF6C4" w:rsidR="00542EB2" w:rsidRDefault="00B7182A" w:rsidP="00D8301B">
            <w:pPr>
              <w:jc w:val="center"/>
            </w:pPr>
            <w:r>
              <w:t>Relecture + ajout de stats et analyse</w:t>
            </w:r>
          </w:p>
        </w:tc>
      </w:tr>
      <w:tr w:rsidR="00542EB2" w14:paraId="668ACD8E" w14:textId="77777777" w:rsidTr="00D8301B">
        <w:trPr>
          <w:trHeight w:val="567"/>
        </w:trPr>
        <w:tc>
          <w:tcPr>
            <w:tcW w:w="1276" w:type="dxa"/>
          </w:tcPr>
          <w:p w14:paraId="26C4A5AA" w14:textId="79861ED4" w:rsidR="00542EB2" w:rsidRDefault="00983F36" w:rsidP="00D8301B">
            <w:pPr>
              <w:jc w:val="center"/>
            </w:pPr>
            <w:r>
              <w:t>3</w:t>
            </w:r>
          </w:p>
        </w:tc>
        <w:tc>
          <w:tcPr>
            <w:tcW w:w="2126" w:type="dxa"/>
          </w:tcPr>
          <w:p w14:paraId="61142E0B" w14:textId="4376EB41" w:rsidR="00542EB2" w:rsidRDefault="00983F36" w:rsidP="00D8301B">
            <w:pPr>
              <w:jc w:val="center"/>
            </w:pPr>
            <w:r>
              <w:t>21/01/2025</w:t>
            </w:r>
          </w:p>
        </w:tc>
        <w:tc>
          <w:tcPr>
            <w:tcW w:w="1985" w:type="dxa"/>
          </w:tcPr>
          <w:p w14:paraId="5E373A2E" w14:textId="6358CBCE" w:rsidR="00542EB2" w:rsidRDefault="00983F36" w:rsidP="00D8301B">
            <w:pPr>
              <w:jc w:val="center"/>
            </w:pPr>
            <w:r>
              <w:t>QC</w:t>
            </w:r>
          </w:p>
        </w:tc>
        <w:tc>
          <w:tcPr>
            <w:tcW w:w="4819" w:type="dxa"/>
          </w:tcPr>
          <w:p w14:paraId="07BFDCEB" w14:textId="0CBC4210" w:rsidR="00542EB2" w:rsidRDefault="00983F36" w:rsidP="00D8301B">
            <w:pPr>
              <w:jc w:val="center"/>
            </w:pPr>
            <w:r>
              <w:t>Maj stats 2025</w:t>
            </w:r>
          </w:p>
        </w:tc>
      </w:tr>
      <w:tr w:rsidR="00542EB2" w14:paraId="3EEB1956" w14:textId="77777777" w:rsidTr="00D8301B">
        <w:trPr>
          <w:trHeight w:val="567"/>
        </w:trPr>
        <w:tc>
          <w:tcPr>
            <w:tcW w:w="1276" w:type="dxa"/>
          </w:tcPr>
          <w:p w14:paraId="75FCA48A" w14:textId="2638F094" w:rsidR="00542EB2" w:rsidRDefault="003407B7" w:rsidP="00D8301B">
            <w:pPr>
              <w:jc w:val="center"/>
            </w:pPr>
            <w:r>
              <w:t>4</w:t>
            </w:r>
          </w:p>
        </w:tc>
        <w:tc>
          <w:tcPr>
            <w:tcW w:w="2126" w:type="dxa"/>
          </w:tcPr>
          <w:p w14:paraId="784127CF" w14:textId="3BD3B47D" w:rsidR="00542EB2" w:rsidRDefault="003407B7" w:rsidP="00D8301B">
            <w:pPr>
              <w:jc w:val="center"/>
            </w:pPr>
            <w:r>
              <w:t>04/02/2025</w:t>
            </w:r>
          </w:p>
        </w:tc>
        <w:tc>
          <w:tcPr>
            <w:tcW w:w="1985" w:type="dxa"/>
          </w:tcPr>
          <w:p w14:paraId="76A11CC4" w14:textId="35E9A803" w:rsidR="00542EB2" w:rsidRDefault="003407B7" w:rsidP="00D8301B">
            <w:pPr>
              <w:jc w:val="center"/>
            </w:pPr>
            <w:r>
              <w:t>QC</w:t>
            </w:r>
          </w:p>
        </w:tc>
        <w:tc>
          <w:tcPr>
            <w:tcW w:w="4819" w:type="dxa"/>
          </w:tcPr>
          <w:p w14:paraId="1DD9930D" w14:textId="146BBC4D" w:rsidR="00542EB2" w:rsidRDefault="003407B7" w:rsidP="00D8301B">
            <w:pPr>
              <w:jc w:val="center"/>
            </w:pPr>
            <w:r>
              <w:t>Maj suite réunion</w:t>
            </w:r>
          </w:p>
        </w:tc>
      </w:tr>
      <w:tr w:rsidR="00542EB2" w14:paraId="7708F80F" w14:textId="77777777" w:rsidTr="00D8301B">
        <w:trPr>
          <w:trHeight w:val="567"/>
        </w:trPr>
        <w:tc>
          <w:tcPr>
            <w:tcW w:w="1276" w:type="dxa"/>
          </w:tcPr>
          <w:p w14:paraId="5C37DA3F" w14:textId="77777777" w:rsidR="00542EB2" w:rsidRDefault="00542EB2" w:rsidP="00D8301B">
            <w:pPr>
              <w:jc w:val="center"/>
            </w:pPr>
          </w:p>
        </w:tc>
        <w:tc>
          <w:tcPr>
            <w:tcW w:w="2126" w:type="dxa"/>
          </w:tcPr>
          <w:p w14:paraId="65BC9334" w14:textId="77777777" w:rsidR="00542EB2" w:rsidRDefault="00542EB2" w:rsidP="00D8301B">
            <w:pPr>
              <w:jc w:val="center"/>
            </w:pPr>
          </w:p>
        </w:tc>
        <w:tc>
          <w:tcPr>
            <w:tcW w:w="1985" w:type="dxa"/>
          </w:tcPr>
          <w:p w14:paraId="0E681673" w14:textId="77777777" w:rsidR="00542EB2" w:rsidRDefault="00542EB2" w:rsidP="00D8301B">
            <w:pPr>
              <w:jc w:val="center"/>
            </w:pPr>
          </w:p>
        </w:tc>
        <w:tc>
          <w:tcPr>
            <w:tcW w:w="4819" w:type="dxa"/>
          </w:tcPr>
          <w:p w14:paraId="4A31E41D" w14:textId="77777777" w:rsidR="00542EB2" w:rsidRDefault="00542EB2" w:rsidP="00D8301B">
            <w:pPr>
              <w:jc w:val="center"/>
            </w:pPr>
          </w:p>
        </w:tc>
      </w:tr>
    </w:tbl>
    <w:p w14:paraId="1236B0B0" w14:textId="0A54F5C0" w:rsidR="00542EB2" w:rsidRDefault="00542EB2"/>
    <w:p w14:paraId="78646FF5" w14:textId="77777777" w:rsidR="00542EB2" w:rsidRDefault="00542EB2">
      <w:r>
        <w:br w:type="page"/>
      </w:r>
    </w:p>
    <w:sdt>
      <w:sdtPr>
        <w:rPr>
          <w:rFonts w:asciiTheme="minorHAnsi" w:eastAsiaTheme="minorHAnsi" w:hAnsiTheme="minorHAnsi" w:cstheme="minorBidi"/>
          <w:color w:val="auto"/>
          <w:sz w:val="22"/>
          <w:szCs w:val="22"/>
          <w:lang w:eastAsia="en-US"/>
        </w:rPr>
        <w:id w:val="1716472526"/>
        <w:docPartObj>
          <w:docPartGallery w:val="Table of Contents"/>
          <w:docPartUnique/>
        </w:docPartObj>
      </w:sdtPr>
      <w:sdtEndPr>
        <w:rPr>
          <w:b/>
          <w:bCs/>
        </w:rPr>
      </w:sdtEndPr>
      <w:sdtContent>
        <w:p w14:paraId="1952FBD8" w14:textId="6AD96F3E" w:rsidR="00B163F5" w:rsidRDefault="00B163F5">
          <w:pPr>
            <w:pStyle w:val="En-ttedetabledesmatires"/>
          </w:pPr>
          <w:r>
            <w:t>Table des matières</w:t>
          </w:r>
        </w:p>
        <w:p w14:paraId="64EC14D8" w14:textId="29B21C26" w:rsidR="003407B7" w:rsidRDefault="00B163F5">
          <w:pPr>
            <w:pStyle w:val="TM1"/>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189570291" w:history="1">
            <w:r w:rsidR="003407B7" w:rsidRPr="005C55E3">
              <w:rPr>
                <w:rStyle w:val="Lienhypertexte"/>
                <w:noProof/>
              </w:rPr>
              <w:t>Définition du domaine</w:t>
            </w:r>
            <w:r w:rsidR="003407B7">
              <w:rPr>
                <w:noProof/>
                <w:webHidden/>
              </w:rPr>
              <w:tab/>
            </w:r>
            <w:r w:rsidR="003407B7">
              <w:rPr>
                <w:noProof/>
                <w:webHidden/>
              </w:rPr>
              <w:fldChar w:fldCharType="begin"/>
            </w:r>
            <w:r w:rsidR="003407B7">
              <w:rPr>
                <w:noProof/>
                <w:webHidden/>
              </w:rPr>
              <w:instrText xml:space="preserve"> PAGEREF _Toc189570291 \h </w:instrText>
            </w:r>
            <w:r w:rsidR="003407B7">
              <w:rPr>
                <w:noProof/>
                <w:webHidden/>
              </w:rPr>
            </w:r>
            <w:r w:rsidR="003407B7">
              <w:rPr>
                <w:noProof/>
                <w:webHidden/>
              </w:rPr>
              <w:fldChar w:fldCharType="separate"/>
            </w:r>
            <w:r w:rsidR="003407B7">
              <w:rPr>
                <w:noProof/>
                <w:webHidden/>
              </w:rPr>
              <w:t>3</w:t>
            </w:r>
            <w:r w:rsidR="003407B7">
              <w:rPr>
                <w:noProof/>
                <w:webHidden/>
              </w:rPr>
              <w:fldChar w:fldCharType="end"/>
            </w:r>
          </w:hyperlink>
        </w:p>
        <w:p w14:paraId="4FE88DEA" w14:textId="468D08B5" w:rsidR="003407B7" w:rsidRDefault="003407B7">
          <w:pPr>
            <w:pStyle w:val="TM1"/>
            <w:tabs>
              <w:tab w:val="right" w:leader="dot" w:pos="9062"/>
            </w:tabs>
            <w:rPr>
              <w:rFonts w:eastAsiaTheme="minorEastAsia"/>
              <w:noProof/>
              <w:kern w:val="2"/>
              <w:sz w:val="24"/>
              <w:szCs w:val="24"/>
              <w:lang w:eastAsia="fr-FR"/>
              <w14:ligatures w14:val="standardContextual"/>
            </w:rPr>
          </w:pPr>
          <w:hyperlink w:anchor="_Toc189570292" w:history="1">
            <w:r w:rsidRPr="005C55E3">
              <w:rPr>
                <w:rStyle w:val="Lienhypertexte"/>
                <w:noProof/>
              </w:rPr>
              <w:t>Pratiques des acquéreuses</w:t>
            </w:r>
            <w:r>
              <w:rPr>
                <w:noProof/>
                <w:webHidden/>
              </w:rPr>
              <w:tab/>
            </w:r>
            <w:r>
              <w:rPr>
                <w:noProof/>
                <w:webHidden/>
              </w:rPr>
              <w:fldChar w:fldCharType="begin"/>
            </w:r>
            <w:r>
              <w:rPr>
                <w:noProof/>
                <w:webHidden/>
              </w:rPr>
              <w:instrText xml:space="preserve"> PAGEREF _Toc189570292 \h </w:instrText>
            </w:r>
            <w:r>
              <w:rPr>
                <w:noProof/>
                <w:webHidden/>
              </w:rPr>
            </w:r>
            <w:r>
              <w:rPr>
                <w:noProof/>
                <w:webHidden/>
              </w:rPr>
              <w:fldChar w:fldCharType="separate"/>
            </w:r>
            <w:r>
              <w:rPr>
                <w:noProof/>
                <w:webHidden/>
              </w:rPr>
              <w:t>4</w:t>
            </w:r>
            <w:r>
              <w:rPr>
                <w:noProof/>
                <w:webHidden/>
              </w:rPr>
              <w:fldChar w:fldCharType="end"/>
            </w:r>
          </w:hyperlink>
        </w:p>
        <w:p w14:paraId="279935FB" w14:textId="26974BA7"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3" w:history="1">
            <w:r w:rsidRPr="005C55E3">
              <w:rPr>
                <w:rStyle w:val="Lienhypertexte"/>
                <w:noProof/>
              </w:rPr>
              <w:t>Veille</w:t>
            </w:r>
            <w:r>
              <w:rPr>
                <w:noProof/>
                <w:webHidden/>
              </w:rPr>
              <w:tab/>
            </w:r>
            <w:r>
              <w:rPr>
                <w:noProof/>
                <w:webHidden/>
              </w:rPr>
              <w:fldChar w:fldCharType="begin"/>
            </w:r>
            <w:r>
              <w:rPr>
                <w:noProof/>
                <w:webHidden/>
              </w:rPr>
              <w:instrText xml:space="preserve"> PAGEREF _Toc189570293 \h </w:instrText>
            </w:r>
            <w:r>
              <w:rPr>
                <w:noProof/>
                <w:webHidden/>
              </w:rPr>
            </w:r>
            <w:r>
              <w:rPr>
                <w:noProof/>
                <w:webHidden/>
              </w:rPr>
              <w:fldChar w:fldCharType="separate"/>
            </w:r>
            <w:r>
              <w:rPr>
                <w:noProof/>
                <w:webHidden/>
              </w:rPr>
              <w:t>4</w:t>
            </w:r>
            <w:r>
              <w:rPr>
                <w:noProof/>
                <w:webHidden/>
              </w:rPr>
              <w:fldChar w:fldCharType="end"/>
            </w:r>
          </w:hyperlink>
        </w:p>
        <w:p w14:paraId="3BB8AE35" w14:textId="6784EF12"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4" w:history="1">
            <w:r w:rsidRPr="005C55E3">
              <w:rPr>
                <w:rStyle w:val="Lienhypertexte"/>
                <w:noProof/>
              </w:rPr>
              <w:t>Critères de sélection et de non-sélection</w:t>
            </w:r>
            <w:r>
              <w:rPr>
                <w:noProof/>
                <w:webHidden/>
              </w:rPr>
              <w:tab/>
            </w:r>
            <w:r>
              <w:rPr>
                <w:noProof/>
                <w:webHidden/>
              </w:rPr>
              <w:fldChar w:fldCharType="begin"/>
            </w:r>
            <w:r>
              <w:rPr>
                <w:noProof/>
                <w:webHidden/>
              </w:rPr>
              <w:instrText xml:space="preserve"> PAGEREF _Toc189570294 \h </w:instrText>
            </w:r>
            <w:r>
              <w:rPr>
                <w:noProof/>
                <w:webHidden/>
              </w:rPr>
            </w:r>
            <w:r>
              <w:rPr>
                <w:noProof/>
                <w:webHidden/>
              </w:rPr>
              <w:fldChar w:fldCharType="separate"/>
            </w:r>
            <w:r>
              <w:rPr>
                <w:noProof/>
                <w:webHidden/>
              </w:rPr>
              <w:t>5</w:t>
            </w:r>
            <w:r>
              <w:rPr>
                <w:noProof/>
                <w:webHidden/>
              </w:rPr>
              <w:fldChar w:fldCharType="end"/>
            </w:r>
          </w:hyperlink>
        </w:p>
        <w:p w14:paraId="370000CB" w14:textId="625567B4"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5" w:history="1">
            <w:r w:rsidRPr="005C55E3">
              <w:rPr>
                <w:rStyle w:val="Lienhypertexte"/>
                <w:noProof/>
              </w:rPr>
              <w:t>Nombre d’exemplaires</w:t>
            </w:r>
            <w:r>
              <w:rPr>
                <w:noProof/>
                <w:webHidden/>
              </w:rPr>
              <w:tab/>
            </w:r>
            <w:r>
              <w:rPr>
                <w:noProof/>
                <w:webHidden/>
              </w:rPr>
              <w:fldChar w:fldCharType="begin"/>
            </w:r>
            <w:r>
              <w:rPr>
                <w:noProof/>
                <w:webHidden/>
              </w:rPr>
              <w:instrText xml:space="preserve"> PAGEREF _Toc189570295 \h </w:instrText>
            </w:r>
            <w:r>
              <w:rPr>
                <w:noProof/>
                <w:webHidden/>
              </w:rPr>
            </w:r>
            <w:r>
              <w:rPr>
                <w:noProof/>
                <w:webHidden/>
              </w:rPr>
              <w:fldChar w:fldCharType="separate"/>
            </w:r>
            <w:r>
              <w:rPr>
                <w:noProof/>
                <w:webHidden/>
              </w:rPr>
              <w:t>6</w:t>
            </w:r>
            <w:r>
              <w:rPr>
                <w:noProof/>
                <w:webHidden/>
              </w:rPr>
              <w:fldChar w:fldCharType="end"/>
            </w:r>
          </w:hyperlink>
        </w:p>
        <w:p w14:paraId="162B47E9" w14:textId="7F36B254"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6" w:history="1">
            <w:r w:rsidRPr="005C55E3">
              <w:rPr>
                <w:rStyle w:val="Lienhypertexte"/>
                <w:noProof/>
              </w:rPr>
              <w:t>Commandes</w:t>
            </w:r>
            <w:r>
              <w:rPr>
                <w:noProof/>
                <w:webHidden/>
              </w:rPr>
              <w:tab/>
            </w:r>
            <w:r>
              <w:rPr>
                <w:noProof/>
                <w:webHidden/>
              </w:rPr>
              <w:fldChar w:fldCharType="begin"/>
            </w:r>
            <w:r>
              <w:rPr>
                <w:noProof/>
                <w:webHidden/>
              </w:rPr>
              <w:instrText xml:space="preserve"> PAGEREF _Toc189570296 \h </w:instrText>
            </w:r>
            <w:r>
              <w:rPr>
                <w:noProof/>
                <w:webHidden/>
              </w:rPr>
            </w:r>
            <w:r>
              <w:rPr>
                <w:noProof/>
                <w:webHidden/>
              </w:rPr>
              <w:fldChar w:fldCharType="separate"/>
            </w:r>
            <w:r>
              <w:rPr>
                <w:noProof/>
                <w:webHidden/>
              </w:rPr>
              <w:t>6</w:t>
            </w:r>
            <w:r>
              <w:rPr>
                <w:noProof/>
                <w:webHidden/>
              </w:rPr>
              <w:fldChar w:fldCharType="end"/>
            </w:r>
          </w:hyperlink>
        </w:p>
        <w:p w14:paraId="15727928" w14:textId="230427EA"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7" w:history="1">
            <w:r w:rsidRPr="005C55E3">
              <w:rPr>
                <w:rStyle w:val="Lienhypertexte"/>
                <w:noProof/>
              </w:rPr>
              <w:t>Rachats ouvrages de fonds</w:t>
            </w:r>
            <w:r>
              <w:rPr>
                <w:noProof/>
                <w:webHidden/>
              </w:rPr>
              <w:tab/>
            </w:r>
            <w:r>
              <w:rPr>
                <w:noProof/>
                <w:webHidden/>
              </w:rPr>
              <w:fldChar w:fldCharType="begin"/>
            </w:r>
            <w:r>
              <w:rPr>
                <w:noProof/>
                <w:webHidden/>
              </w:rPr>
              <w:instrText xml:space="preserve"> PAGEREF _Toc189570297 \h </w:instrText>
            </w:r>
            <w:r>
              <w:rPr>
                <w:noProof/>
                <w:webHidden/>
              </w:rPr>
            </w:r>
            <w:r>
              <w:rPr>
                <w:noProof/>
                <w:webHidden/>
              </w:rPr>
              <w:fldChar w:fldCharType="separate"/>
            </w:r>
            <w:r>
              <w:rPr>
                <w:noProof/>
                <w:webHidden/>
              </w:rPr>
              <w:t>6</w:t>
            </w:r>
            <w:r>
              <w:rPr>
                <w:noProof/>
                <w:webHidden/>
              </w:rPr>
              <w:fldChar w:fldCharType="end"/>
            </w:r>
          </w:hyperlink>
        </w:p>
        <w:p w14:paraId="639EC042" w14:textId="7F19E13D"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8" w:history="1">
            <w:r w:rsidRPr="005C55E3">
              <w:rPr>
                <w:rStyle w:val="Lienhypertexte"/>
                <w:noProof/>
              </w:rPr>
              <w:t>Catalogage</w:t>
            </w:r>
            <w:r>
              <w:rPr>
                <w:noProof/>
                <w:webHidden/>
              </w:rPr>
              <w:tab/>
            </w:r>
            <w:r>
              <w:rPr>
                <w:noProof/>
                <w:webHidden/>
              </w:rPr>
              <w:fldChar w:fldCharType="begin"/>
            </w:r>
            <w:r>
              <w:rPr>
                <w:noProof/>
                <w:webHidden/>
              </w:rPr>
              <w:instrText xml:space="preserve"> PAGEREF _Toc189570298 \h </w:instrText>
            </w:r>
            <w:r>
              <w:rPr>
                <w:noProof/>
                <w:webHidden/>
              </w:rPr>
            </w:r>
            <w:r>
              <w:rPr>
                <w:noProof/>
                <w:webHidden/>
              </w:rPr>
              <w:fldChar w:fldCharType="separate"/>
            </w:r>
            <w:r>
              <w:rPr>
                <w:noProof/>
                <w:webHidden/>
              </w:rPr>
              <w:t>6</w:t>
            </w:r>
            <w:r>
              <w:rPr>
                <w:noProof/>
                <w:webHidden/>
              </w:rPr>
              <w:fldChar w:fldCharType="end"/>
            </w:r>
          </w:hyperlink>
        </w:p>
        <w:p w14:paraId="5C427DD0" w14:textId="7C65EA46"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299" w:history="1">
            <w:r w:rsidRPr="005C55E3">
              <w:rPr>
                <w:rStyle w:val="Lienhypertexte"/>
                <w:noProof/>
              </w:rPr>
              <w:t>Désherbage</w:t>
            </w:r>
            <w:r>
              <w:rPr>
                <w:noProof/>
                <w:webHidden/>
              </w:rPr>
              <w:tab/>
            </w:r>
            <w:r>
              <w:rPr>
                <w:noProof/>
                <w:webHidden/>
              </w:rPr>
              <w:fldChar w:fldCharType="begin"/>
            </w:r>
            <w:r>
              <w:rPr>
                <w:noProof/>
                <w:webHidden/>
              </w:rPr>
              <w:instrText xml:space="preserve"> PAGEREF _Toc189570299 \h </w:instrText>
            </w:r>
            <w:r>
              <w:rPr>
                <w:noProof/>
                <w:webHidden/>
              </w:rPr>
            </w:r>
            <w:r>
              <w:rPr>
                <w:noProof/>
                <w:webHidden/>
              </w:rPr>
              <w:fldChar w:fldCharType="separate"/>
            </w:r>
            <w:r>
              <w:rPr>
                <w:noProof/>
                <w:webHidden/>
              </w:rPr>
              <w:t>7</w:t>
            </w:r>
            <w:r>
              <w:rPr>
                <w:noProof/>
                <w:webHidden/>
              </w:rPr>
              <w:fldChar w:fldCharType="end"/>
            </w:r>
          </w:hyperlink>
        </w:p>
        <w:p w14:paraId="7DE18C98" w14:textId="28984FB2"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0" w:history="1">
            <w:r w:rsidRPr="005C55E3">
              <w:rPr>
                <w:rStyle w:val="Lienhypertexte"/>
                <w:noProof/>
              </w:rPr>
              <w:t>Quelques références pour quelqu’un qui doit découvrir de domaine</w:t>
            </w:r>
            <w:r>
              <w:rPr>
                <w:noProof/>
                <w:webHidden/>
              </w:rPr>
              <w:tab/>
            </w:r>
            <w:r>
              <w:rPr>
                <w:noProof/>
                <w:webHidden/>
              </w:rPr>
              <w:fldChar w:fldCharType="begin"/>
            </w:r>
            <w:r>
              <w:rPr>
                <w:noProof/>
                <w:webHidden/>
              </w:rPr>
              <w:instrText xml:space="preserve"> PAGEREF _Toc189570300 \h </w:instrText>
            </w:r>
            <w:r>
              <w:rPr>
                <w:noProof/>
                <w:webHidden/>
              </w:rPr>
            </w:r>
            <w:r>
              <w:rPr>
                <w:noProof/>
                <w:webHidden/>
              </w:rPr>
              <w:fldChar w:fldCharType="separate"/>
            </w:r>
            <w:r>
              <w:rPr>
                <w:noProof/>
                <w:webHidden/>
              </w:rPr>
              <w:t>7</w:t>
            </w:r>
            <w:r>
              <w:rPr>
                <w:noProof/>
                <w:webHidden/>
              </w:rPr>
              <w:fldChar w:fldCharType="end"/>
            </w:r>
          </w:hyperlink>
        </w:p>
        <w:p w14:paraId="50DBA2F9" w14:textId="3549E26C" w:rsidR="003407B7" w:rsidRDefault="003407B7">
          <w:pPr>
            <w:pStyle w:val="TM1"/>
            <w:tabs>
              <w:tab w:val="right" w:leader="dot" w:pos="9062"/>
            </w:tabs>
            <w:rPr>
              <w:rFonts w:eastAsiaTheme="minorEastAsia"/>
              <w:noProof/>
              <w:kern w:val="2"/>
              <w:sz w:val="24"/>
              <w:szCs w:val="24"/>
              <w:lang w:eastAsia="fr-FR"/>
              <w14:ligatures w14:val="standardContextual"/>
            </w:rPr>
          </w:pPr>
          <w:hyperlink w:anchor="_Toc189570301" w:history="1">
            <w:r w:rsidRPr="005C55E3">
              <w:rPr>
                <w:rStyle w:val="Lienhypertexte"/>
                <w:noProof/>
              </w:rPr>
              <w:t>Données statistiques</w:t>
            </w:r>
            <w:r>
              <w:rPr>
                <w:noProof/>
                <w:webHidden/>
              </w:rPr>
              <w:tab/>
            </w:r>
            <w:r>
              <w:rPr>
                <w:noProof/>
                <w:webHidden/>
              </w:rPr>
              <w:fldChar w:fldCharType="begin"/>
            </w:r>
            <w:r>
              <w:rPr>
                <w:noProof/>
                <w:webHidden/>
              </w:rPr>
              <w:instrText xml:space="preserve"> PAGEREF _Toc189570301 \h </w:instrText>
            </w:r>
            <w:r>
              <w:rPr>
                <w:noProof/>
                <w:webHidden/>
              </w:rPr>
            </w:r>
            <w:r>
              <w:rPr>
                <w:noProof/>
                <w:webHidden/>
              </w:rPr>
              <w:fldChar w:fldCharType="separate"/>
            </w:r>
            <w:r>
              <w:rPr>
                <w:noProof/>
                <w:webHidden/>
              </w:rPr>
              <w:t>10</w:t>
            </w:r>
            <w:r>
              <w:rPr>
                <w:noProof/>
                <w:webHidden/>
              </w:rPr>
              <w:fldChar w:fldCharType="end"/>
            </w:r>
          </w:hyperlink>
        </w:p>
        <w:p w14:paraId="1507F8C3" w14:textId="406F031A"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2" w:history="1">
            <w:r w:rsidRPr="005C55E3">
              <w:rPr>
                <w:rStyle w:val="Lienhypertexte"/>
                <w:noProof/>
              </w:rPr>
              <w:t>2025 (données 2024)</w:t>
            </w:r>
            <w:r>
              <w:rPr>
                <w:noProof/>
                <w:webHidden/>
              </w:rPr>
              <w:tab/>
            </w:r>
            <w:r>
              <w:rPr>
                <w:noProof/>
                <w:webHidden/>
              </w:rPr>
              <w:fldChar w:fldCharType="begin"/>
            </w:r>
            <w:r>
              <w:rPr>
                <w:noProof/>
                <w:webHidden/>
              </w:rPr>
              <w:instrText xml:space="preserve"> PAGEREF _Toc189570302 \h </w:instrText>
            </w:r>
            <w:r>
              <w:rPr>
                <w:noProof/>
                <w:webHidden/>
              </w:rPr>
            </w:r>
            <w:r>
              <w:rPr>
                <w:noProof/>
                <w:webHidden/>
              </w:rPr>
              <w:fldChar w:fldCharType="separate"/>
            </w:r>
            <w:r>
              <w:rPr>
                <w:noProof/>
                <w:webHidden/>
              </w:rPr>
              <w:t>10</w:t>
            </w:r>
            <w:r>
              <w:rPr>
                <w:noProof/>
                <w:webHidden/>
              </w:rPr>
              <w:fldChar w:fldCharType="end"/>
            </w:r>
          </w:hyperlink>
        </w:p>
        <w:p w14:paraId="6DDEFD32" w14:textId="6BC08637"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3" w:history="1">
            <w:r w:rsidRPr="005C55E3">
              <w:rPr>
                <w:rStyle w:val="Lienhypertexte"/>
                <w:noProof/>
              </w:rPr>
              <w:t>2024 (données 2023)</w:t>
            </w:r>
            <w:r>
              <w:rPr>
                <w:noProof/>
                <w:webHidden/>
              </w:rPr>
              <w:tab/>
            </w:r>
            <w:r>
              <w:rPr>
                <w:noProof/>
                <w:webHidden/>
              </w:rPr>
              <w:fldChar w:fldCharType="begin"/>
            </w:r>
            <w:r>
              <w:rPr>
                <w:noProof/>
                <w:webHidden/>
              </w:rPr>
              <w:instrText xml:space="preserve"> PAGEREF _Toc189570303 \h </w:instrText>
            </w:r>
            <w:r>
              <w:rPr>
                <w:noProof/>
                <w:webHidden/>
              </w:rPr>
            </w:r>
            <w:r>
              <w:rPr>
                <w:noProof/>
                <w:webHidden/>
              </w:rPr>
              <w:fldChar w:fldCharType="separate"/>
            </w:r>
            <w:r>
              <w:rPr>
                <w:noProof/>
                <w:webHidden/>
              </w:rPr>
              <w:t>10</w:t>
            </w:r>
            <w:r>
              <w:rPr>
                <w:noProof/>
                <w:webHidden/>
              </w:rPr>
              <w:fldChar w:fldCharType="end"/>
            </w:r>
          </w:hyperlink>
        </w:p>
        <w:p w14:paraId="1EA45563" w14:textId="31C4F40F"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4" w:history="1">
            <w:r w:rsidRPr="005C55E3">
              <w:rPr>
                <w:rStyle w:val="Lienhypertexte"/>
                <w:noProof/>
              </w:rPr>
              <w:t>2023 (données 2022)</w:t>
            </w:r>
            <w:r>
              <w:rPr>
                <w:noProof/>
                <w:webHidden/>
              </w:rPr>
              <w:tab/>
            </w:r>
            <w:r>
              <w:rPr>
                <w:noProof/>
                <w:webHidden/>
              </w:rPr>
              <w:fldChar w:fldCharType="begin"/>
            </w:r>
            <w:r>
              <w:rPr>
                <w:noProof/>
                <w:webHidden/>
              </w:rPr>
              <w:instrText xml:space="preserve"> PAGEREF _Toc189570304 \h </w:instrText>
            </w:r>
            <w:r>
              <w:rPr>
                <w:noProof/>
                <w:webHidden/>
              </w:rPr>
            </w:r>
            <w:r>
              <w:rPr>
                <w:noProof/>
                <w:webHidden/>
              </w:rPr>
              <w:fldChar w:fldCharType="separate"/>
            </w:r>
            <w:r>
              <w:rPr>
                <w:noProof/>
                <w:webHidden/>
              </w:rPr>
              <w:t>11</w:t>
            </w:r>
            <w:r>
              <w:rPr>
                <w:noProof/>
                <w:webHidden/>
              </w:rPr>
              <w:fldChar w:fldCharType="end"/>
            </w:r>
          </w:hyperlink>
        </w:p>
        <w:p w14:paraId="216C71F0" w14:textId="23E052B0"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5" w:history="1">
            <w:r w:rsidRPr="005C55E3">
              <w:rPr>
                <w:rStyle w:val="Lienhypertexte"/>
                <w:noProof/>
              </w:rPr>
              <w:t>2022 (données 2021)</w:t>
            </w:r>
            <w:r>
              <w:rPr>
                <w:noProof/>
                <w:webHidden/>
              </w:rPr>
              <w:tab/>
            </w:r>
            <w:r>
              <w:rPr>
                <w:noProof/>
                <w:webHidden/>
              </w:rPr>
              <w:fldChar w:fldCharType="begin"/>
            </w:r>
            <w:r>
              <w:rPr>
                <w:noProof/>
                <w:webHidden/>
              </w:rPr>
              <w:instrText xml:space="preserve"> PAGEREF _Toc189570305 \h </w:instrText>
            </w:r>
            <w:r>
              <w:rPr>
                <w:noProof/>
                <w:webHidden/>
              </w:rPr>
            </w:r>
            <w:r>
              <w:rPr>
                <w:noProof/>
                <w:webHidden/>
              </w:rPr>
              <w:fldChar w:fldCharType="separate"/>
            </w:r>
            <w:r>
              <w:rPr>
                <w:noProof/>
                <w:webHidden/>
              </w:rPr>
              <w:t>11</w:t>
            </w:r>
            <w:r>
              <w:rPr>
                <w:noProof/>
                <w:webHidden/>
              </w:rPr>
              <w:fldChar w:fldCharType="end"/>
            </w:r>
          </w:hyperlink>
        </w:p>
        <w:p w14:paraId="585BB5CA" w14:textId="376979BC" w:rsidR="003407B7" w:rsidRDefault="003407B7">
          <w:pPr>
            <w:pStyle w:val="TM1"/>
            <w:tabs>
              <w:tab w:val="right" w:leader="dot" w:pos="9062"/>
            </w:tabs>
            <w:rPr>
              <w:rFonts w:eastAsiaTheme="minorEastAsia"/>
              <w:noProof/>
              <w:kern w:val="2"/>
              <w:sz w:val="24"/>
              <w:szCs w:val="24"/>
              <w:lang w:eastAsia="fr-FR"/>
              <w14:ligatures w14:val="standardContextual"/>
            </w:rPr>
          </w:pPr>
          <w:hyperlink w:anchor="_Toc189570306" w:history="1">
            <w:r w:rsidRPr="005C55E3">
              <w:rPr>
                <w:rStyle w:val="Lienhypertexte"/>
                <w:noProof/>
              </w:rPr>
              <w:t>Plan de développement</w:t>
            </w:r>
            <w:r>
              <w:rPr>
                <w:noProof/>
                <w:webHidden/>
              </w:rPr>
              <w:tab/>
            </w:r>
            <w:r>
              <w:rPr>
                <w:noProof/>
                <w:webHidden/>
              </w:rPr>
              <w:fldChar w:fldCharType="begin"/>
            </w:r>
            <w:r>
              <w:rPr>
                <w:noProof/>
                <w:webHidden/>
              </w:rPr>
              <w:instrText xml:space="preserve"> PAGEREF _Toc189570306 \h </w:instrText>
            </w:r>
            <w:r>
              <w:rPr>
                <w:noProof/>
                <w:webHidden/>
              </w:rPr>
            </w:r>
            <w:r>
              <w:rPr>
                <w:noProof/>
                <w:webHidden/>
              </w:rPr>
              <w:fldChar w:fldCharType="separate"/>
            </w:r>
            <w:r>
              <w:rPr>
                <w:noProof/>
                <w:webHidden/>
              </w:rPr>
              <w:t>12</w:t>
            </w:r>
            <w:r>
              <w:rPr>
                <w:noProof/>
                <w:webHidden/>
              </w:rPr>
              <w:fldChar w:fldCharType="end"/>
            </w:r>
          </w:hyperlink>
        </w:p>
        <w:p w14:paraId="5159E9A9" w14:textId="2BEEB1DC"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7" w:history="1">
            <w:r w:rsidRPr="005C55E3">
              <w:rPr>
                <w:rStyle w:val="Lienhypertexte"/>
                <w:noProof/>
              </w:rPr>
              <w:t>2025</w:t>
            </w:r>
            <w:r>
              <w:rPr>
                <w:noProof/>
                <w:webHidden/>
              </w:rPr>
              <w:tab/>
            </w:r>
            <w:r>
              <w:rPr>
                <w:noProof/>
                <w:webHidden/>
              </w:rPr>
              <w:fldChar w:fldCharType="begin"/>
            </w:r>
            <w:r>
              <w:rPr>
                <w:noProof/>
                <w:webHidden/>
              </w:rPr>
              <w:instrText xml:space="preserve"> PAGEREF _Toc189570307 \h </w:instrText>
            </w:r>
            <w:r>
              <w:rPr>
                <w:noProof/>
                <w:webHidden/>
              </w:rPr>
            </w:r>
            <w:r>
              <w:rPr>
                <w:noProof/>
                <w:webHidden/>
              </w:rPr>
              <w:fldChar w:fldCharType="separate"/>
            </w:r>
            <w:r>
              <w:rPr>
                <w:noProof/>
                <w:webHidden/>
              </w:rPr>
              <w:t>12</w:t>
            </w:r>
            <w:r>
              <w:rPr>
                <w:noProof/>
                <w:webHidden/>
              </w:rPr>
              <w:fldChar w:fldCharType="end"/>
            </w:r>
          </w:hyperlink>
        </w:p>
        <w:p w14:paraId="0165EC17" w14:textId="293B8380"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8" w:history="1">
            <w:r w:rsidRPr="005C55E3">
              <w:rPr>
                <w:rStyle w:val="Lienhypertexte"/>
                <w:noProof/>
              </w:rPr>
              <w:t>2024</w:t>
            </w:r>
            <w:r>
              <w:rPr>
                <w:noProof/>
                <w:webHidden/>
              </w:rPr>
              <w:tab/>
            </w:r>
            <w:r>
              <w:rPr>
                <w:noProof/>
                <w:webHidden/>
              </w:rPr>
              <w:fldChar w:fldCharType="begin"/>
            </w:r>
            <w:r>
              <w:rPr>
                <w:noProof/>
                <w:webHidden/>
              </w:rPr>
              <w:instrText xml:space="preserve"> PAGEREF _Toc189570308 \h </w:instrText>
            </w:r>
            <w:r>
              <w:rPr>
                <w:noProof/>
                <w:webHidden/>
              </w:rPr>
            </w:r>
            <w:r>
              <w:rPr>
                <w:noProof/>
                <w:webHidden/>
              </w:rPr>
              <w:fldChar w:fldCharType="separate"/>
            </w:r>
            <w:r>
              <w:rPr>
                <w:noProof/>
                <w:webHidden/>
              </w:rPr>
              <w:t>12</w:t>
            </w:r>
            <w:r>
              <w:rPr>
                <w:noProof/>
                <w:webHidden/>
              </w:rPr>
              <w:fldChar w:fldCharType="end"/>
            </w:r>
          </w:hyperlink>
        </w:p>
        <w:p w14:paraId="3E1ECCDA" w14:textId="7C1058DA" w:rsidR="003407B7" w:rsidRDefault="003407B7">
          <w:pPr>
            <w:pStyle w:val="TM2"/>
            <w:tabs>
              <w:tab w:val="right" w:leader="dot" w:pos="9062"/>
            </w:tabs>
            <w:rPr>
              <w:rFonts w:eastAsiaTheme="minorEastAsia"/>
              <w:noProof/>
              <w:kern w:val="2"/>
              <w:sz w:val="24"/>
              <w:szCs w:val="24"/>
              <w:lang w:eastAsia="fr-FR"/>
              <w14:ligatures w14:val="standardContextual"/>
            </w:rPr>
          </w:pPr>
          <w:hyperlink w:anchor="_Toc189570309" w:history="1">
            <w:r w:rsidRPr="005C55E3">
              <w:rPr>
                <w:rStyle w:val="Lienhypertexte"/>
                <w:noProof/>
              </w:rPr>
              <w:t>2023</w:t>
            </w:r>
            <w:r>
              <w:rPr>
                <w:noProof/>
                <w:webHidden/>
              </w:rPr>
              <w:tab/>
            </w:r>
            <w:r>
              <w:rPr>
                <w:noProof/>
                <w:webHidden/>
              </w:rPr>
              <w:fldChar w:fldCharType="begin"/>
            </w:r>
            <w:r>
              <w:rPr>
                <w:noProof/>
                <w:webHidden/>
              </w:rPr>
              <w:instrText xml:space="preserve"> PAGEREF _Toc189570309 \h </w:instrText>
            </w:r>
            <w:r>
              <w:rPr>
                <w:noProof/>
                <w:webHidden/>
              </w:rPr>
            </w:r>
            <w:r>
              <w:rPr>
                <w:noProof/>
                <w:webHidden/>
              </w:rPr>
              <w:fldChar w:fldCharType="separate"/>
            </w:r>
            <w:r>
              <w:rPr>
                <w:noProof/>
                <w:webHidden/>
              </w:rPr>
              <w:t>12</w:t>
            </w:r>
            <w:r>
              <w:rPr>
                <w:noProof/>
                <w:webHidden/>
              </w:rPr>
              <w:fldChar w:fldCharType="end"/>
            </w:r>
          </w:hyperlink>
        </w:p>
        <w:p w14:paraId="1F945CAC" w14:textId="3EA59E43" w:rsidR="00B163F5" w:rsidRDefault="00B163F5">
          <w:r>
            <w:rPr>
              <w:b/>
              <w:bCs/>
            </w:rPr>
            <w:fldChar w:fldCharType="end"/>
          </w:r>
        </w:p>
      </w:sdtContent>
    </w:sdt>
    <w:p w14:paraId="266BA2E5" w14:textId="77777777" w:rsidR="00542EB2" w:rsidRDefault="00542EB2"/>
    <w:p w14:paraId="5A8CAB77" w14:textId="77777777" w:rsidR="00542EB2" w:rsidRDefault="00542EB2"/>
    <w:p w14:paraId="0DFC9664" w14:textId="77777777" w:rsidR="00542EB2" w:rsidRDefault="00542EB2"/>
    <w:p w14:paraId="719A1A1E" w14:textId="3FE8D29B" w:rsidR="00542EB2" w:rsidRDefault="00542EB2">
      <w:r>
        <w:br w:type="page"/>
      </w:r>
    </w:p>
    <w:p w14:paraId="2E3AADFD" w14:textId="2C9BA0DD" w:rsidR="00542EB2" w:rsidRDefault="00542EB2" w:rsidP="00B54BC8">
      <w:pPr>
        <w:pStyle w:val="Titre1"/>
      </w:pPr>
      <w:bookmarkStart w:id="0" w:name="_Toc189570291"/>
      <w:r>
        <w:lastRenderedPageBreak/>
        <w:t>Définition du domaine</w:t>
      </w:r>
      <w:bookmarkEnd w:id="0"/>
    </w:p>
    <w:p w14:paraId="14F5F537" w14:textId="77777777" w:rsidR="00BC2213" w:rsidRDefault="00BC2213" w:rsidP="00BC2213"/>
    <w:p w14:paraId="6619262C" w14:textId="7B612C6B" w:rsidR="00BC2213" w:rsidRDefault="00BC2213" w:rsidP="00BC2213">
      <w:r w:rsidRPr="00BC2213">
        <w:rPr>
          <w:b/>
          <w:bCs/>
        </w:rPr>
        <w:t>Définition des comptines</w:t>
      </w:r>
      <w:r>
        <w:t> :</w:t>
      </w:r>
    </w:p>
    <w:p w14:paraId="13BC87BC" w14:textId="7BA42932" w:rsidR="00BC2213" w:rsidRPr="00BC2213" w:rsidRDefault="00BC2213" w:rsidP="00BC2213">
      <w:r w:rsidRPr="00BC2213">
        <w:t xml:space="preserve"> Formulettes, poèmes simples, récités ou chantés, souvent accompagnés d’une mélodie afin d’amuser et d’éduquer les enfants. </w:t>
      </w:r>
    </w:p>
    <w:p w14:paraId="42AFFD48" w14:textId="77777777" w:rsidR="00BC2213" w:rsidRPr="00BC2213" w:rsidRDefault="00BC2213" w:rsidP="00BC2213">
      <w:r w:rsidRPr="00BC2213">
        <w:t>Au départ c’est un poème ludique qui sert à compter dans un groupe pour désigner celui qui tiendra telle ou telle place dans le jeu. (</w:t>
      </w:r>
      <w:proofErr w:type="gramStart"/>
      <w:r w:rsidRPr="00BC2213">
        <w:t>ex</w:t>
      </w:r>
      <w:proofErr w:type="gramEnd"/>
      <w:r w:rsidRPr="00BC2213">
        <w:t xml:space="preserve"> : </w:t>
      </w:r>
      <w:proofErr w:type="spellStart"/>
      <w:r w:rsidRPr="00BC2213">
        <w:t>am</w:t>
      </w:r>
      <w:proofErr w:type="spellEnd"/>
      <w:r w:rsidRPr="00BC2213">
        <w:t xml:space="preserve">, </w:t>
      </w:r>
      <w:proofErr w:type="spellStart"/>
      <w:r w:rsidRPr="00BC2213">
        <w:t>stram</w:t>
      </w:r>
      <w:proofErr w:type="spellEnd"/>
      <w:r w:rsidRPr="00BC2213">
        <w:t xml:space="preserve">, gram…) </w:t>
      </w:r>
    </w:p>
    <w:p w14:paraId="74947FA8" w14:textId="77777777" w:rsidR="00BC2213" w:rsidRPr="00BC2213" w:rsidRDefault="00BC2213" w:rsidP="00BC2213">
      <w:r w:rsidRPr="00BC2213">
        <w:t xml:space="preserve">Les comptines sont transmises par la tradition orale comme les dictons, les proverbes et les contes. </w:t>
      </w:r>
    </w:p>
    <w:p w14:paraId="0A6A84E5" w14:textId="63CD6EC1" w:rsidR="00BC2213" w:rsidRPr="00BC2213" w:rsidRDefault="00BC2213" w:rsidP="00BC2213">
      <w:r w:rsidRPr="00BC2213">
        <w:t>Au fil du temps le répertoire n’a cessé de s’enrichir.</w:t>
      </w:r>
    </w:p>
    <w:p w14:paraId="537084A2" w14:textId="337909C0" w:rsidR="00BC2213" w:rsidRDefault="00BC2213" w:rsidP="00BC2213">
      <w:r w:rsidRPr="00BC2213">
        <w:t xml:space="preserve"> Les comptines s’accompagnent de mouvements, de balancements, jeux de mains et de doigts. Elles fixent par la répétition des rituels et des connaissances de base. Les sonorités et le rythme aident à la mémorisation. Elles sont souvent soutenues par une mélodie très simple.</w:t>
      </w:r>
    </w:p>
    <w:p w14:paraId="047B322A" w14:textId="77777777" w:rsidR="00186F7E" w:rsidRDefault="00186F7E" w:rsidP="00BC2213">
      <w:pPr>
        <w:rPr>
          <w:b/>
          <w:bCs/>
        </w:rPr>
      </w:pPr>
    </w:p>
    <w:p w14:paraId="563064A4" w14:textId="584FBD93" w:rsidR="00BC2213" w:rsidRDefault="00BC2213" w:rsidP="00BC2213">
      <w:r w:rsidRPr="00BC2213">
        <w:rPr>
          <w:b/>
          <w:bCs/>
        </w:rPr>
        <w:t>Définition de la poésie</w:t>
      </w:r>
      <w:r w:rsidR="00186F7E">
        <w:rPr>
          <w:b/>
          <w:bCs/>
        </w:rPr>
        <w:t xml:space="preserve"> (jeunesse)</w:t>
      </w:r>
      <w:r>
        <w:t> :</w:t>
      </w:r>
    </w:p>
    <w:p w14:paraId="69E43D69" w14:textId="68632E3E" w:rsidR="00E631FB" w:rsidRDefault="00E631FB" w:rsidP="00BC2213">
      <w:r w:rsidRPr="00E631FB">
        <w:t xml:space="preserve">La poésie est un travail sur les mots, un art du langage qui en explore toutes les ressources et vise à exprimer ou suggérer quelque chose, en jouant sur les sonorités, le rythme, la musicalité. </w:t>
      </w:r>
      <w:r w:rsidR="002746FE" w:rsidRPr="00E631FB">
        <w:t>À</w:t>
      </w:r>
      <w:r w:rsidRPr="00E631FB">
        <w:t xml:space="preserve"> l'origine, la poésie était chantée accompagnée d'une lyre, ce qui a donné naissance à la notion de poésie lyrique.</w:t>
      </w:r>
    </w:p>
    <w:p w14:paraId="486577B1" w14:textId="6B1FFAED" w:rsidR="00BC2213" w:rsidRPr="00E631FB" w:rsidRDefault="00E631FB" w:rsidP="00BC2213">
      <w:r w:rsidRPr="00E631FB">
        <w:t>Art d'évoquer et de suggérer les sensations, les impressions, les émotions les plus vives par l'union intense des sons, des rythmes, des harmonies, en particulier par les vers</w:t>
      </w:r>
      <w:r>
        <w:t>.</w:t>
      </w:r>
    </w:p>
    <w:p w14:paraId="4207A417" w14:textId="3466C1A9" w:rsidR="00542EB2" w:rsidRDefault="00542EB2">
      <w:r>
        <w:br w:type="page"/>
      </w:r>
    </w:p>
    <w:p w14:paraId="65202FC8" w14:textId="453A68D2" w:rsidR="00542EB2" w:rsidRDefault="00542EB2" w:rsidP="00542EB2">
      <w:pPr>
        <w:pStyle w:val="Titre1"/>
      </w:pPr>
      <w:bookmarkStart w:id="1" w:name="_Toc189570292"/>
      <w:r>
        <w:lastRenderedPageBreak/>
        <w:t>Pratique</w:t>
      </w:r>
      <w:r w:rsidR="004428AA">
        <w:t>s</w:t>
      </w:r>
      <w:r>
        <w:t xml:space="preserve"> des acquéreuses</w:t>
      </w:r>
      <w:bookmarkEnd w:id="1"/>
    </w:p>
    <w:p w14:paraId="2314575A" w14:textId="3D7C2300" w:rsidR="00542EB2" w:rsidRDefault="00542EB2" w:rsidP="00542EB2">
      <w:r>
        <w:t>Il s’agira ici de détailler la gestion quotidienne de ce domaine par les acquéreuses dans l’optique de faciliter la transition d’une acquéreuse d’un domaine à l’autre : comment on effectue la veille, les commandes, le catalogage, le désherbage…</w:t>
      </w:r>
    </w:p>
    <w:p w14:paraId="3B69475D" w14:textId="0875467A" w:rsidR="00542EB2" w:rsidRPr="00542EB2" w:rsidRDefault="00542EB2" w:rsidP="00542EB2">
      <w:r>
        <w:t xml:space="preserve">Il s’agit surtout de détailler la manière dont vous travaillez </w:t>
      </w:r>
      <w:r w:rsidRPr="005A1965">
        <w:rPr>
          <w:u w:val="single"/>
        </w:rPr>
        <w:t>réellement</w:t>
      </w:r>
      <w:r>
        <w:t xml:space="preserve">, pas de lister </w:t>
      </w:r>
      <w:r w:rsidR="005A1965">
        <w:t>tout ce qui existe ou ce qui pourrait être fait dans un mode idéal</w:t>
      </w:r>
      <w:r w:rsidR="00B163F5">
        <w:t>.</w:t>
      </w:r>
    </w:p>
    <w:p w14:paraId="0C9EBBFF" w14:textId="0EBC8319" w:rsidR="00542EB2" w:rsidRDefault="00542EB2" w:rsidP="00542EB2">
      <w:pPr>
        <w:pStyle w:val="Titre2"/>
      </w:pPr>
      <w:bookmarkStart w:id="2" w:name="_Toc189570293"/>
      <w:r>
        <w:t>Veille</w:t>
      </w:r>
      <w:bookmarkEnd w:id="2"/>
    </w:p>
    <w:p w14:paraId="203B967C" w14:textId="5E96B3E7" w:rsidR="006E3220" w:rsidRDefault="006E3220" w:rsidP="00542EB2">
      <w:r>
        <w:t xml:space="preserve">La veille s’effectue de différentes manières, tout d’abord avec un certain nombre de </w:t>
      </w:r>
      <w:r w:rsidRPr="006E3220">
        <w:rPr>
          <w:b/>
          <w:bCs/>
        </w:rPr>
        <w:t>revues spécialisées en littérature jeunesse</w:t>
      </w:r>
      <w:r>
        <w:t> :</w:t>
      </w:r>
    </w:p>
    <w:p w14:paraId="628446B9" w14:textId="77777777" w:rsidR="006E3220" w:rsidRDefault="006E3220" w:rsidP="006E3220">
      <w:r w:rsidRPr="006E3220">
        <w:rPr>
          <w:b/>
          <w:bCs/>
        </w:rPr>
        <w:t>La Revue des livres pour enfants</w:t>
      </w:r>
      <w:r>
        <w:t xml:space="preserve"> : panorama critique des nouveautés de l'édition, accompagné d'interviews et de dossiers thématiques (BNF- la Joie par les livres)</w:t>
      </w:r>
    </w:p>
    <w:p w14:paraId="3B54CD74" w14:textId="19907C03" w:rsidR="006E3220" w:rsidRDefault="006E3220" w:rsidP="006E3220">
      <w:r w:rsidRPr="006E3220">
        <w:rPr>
          <w:b/>
          <w:bCs/>
        </w:rPr>
        <w:t>N</w:t>
      </w:r>
      <w:r w:rsidR="000C03AE">
        <w:rPr>
          <w:b/>
          <w:bCs/>
        </w:rPr>
        <w:t>VL (nouvelles du livre jeunesse)</w:t>
      </w:r>
      <w:r>
        <w:t xml:space="preserve"> : analyse critique d'information et de réflexion sur la littérature jeunesse.</w:t>
      </w:r>
      <w:r w:rsidR="000C03AE">
        <w:t xml:space="preserve"> Centre Denise </w:t>
      </w:r>
      <w:proofErr w:type="spellStart"/>
      <w:r w:rsidR="000C03AE">
        <w:t>Escarpit</w:t>
      </w:r>
      <w:proofErr w:type="spellEnd"/>
      <w:r w:rsidR="000C03AE">
        <w:t>. Bordeaux</w:t>
      </w:r>
    </w:p>
    <w:p w14:paraId="3B52E477" w14:textId="77777777" w:rsidR="006E3220" w:rsidRDefault="006E3220" w:rsidP="006E3220">
      <w:r w:rsidRPr="000C5091">
        <w:rPr>
          <w:b/>
          <w:bCs/>
        </w:rPr>
        <w:t xml:space="preserve">Citrouille </w:t>
      </w:r>
      <w:r>
        <w:t>: revues des librairies spécialisées jeunesse</w:t>
      </w:r>
    </w:p>
    <w:p w14:paraId="6727A93C" w14:textId="2E24EDA4" w:rsidR="006E3220" w:rsidRDefault="006E3220" w:rsidP="006E3220">
      <w:r w:rsidRPr="006E3220">
        <w:rPr>
          <w:b/>
          <w:bCs/>
        </w:rPr>
        <w:t>P</w:t>
      </w:r>
      <w:r w:rsidR="00B4311D">
        <w:rPr>
          <w:b/>
          <w:bCs/>
        </w:rPr>
        <w:t>age des libraires</w:t>
      </w:r>
      <w:r>
        <w:t xml:space="preserve"> : revue des librairies</w:t>
      </w:r>
      <w:r w:rsidR="00B4311D">
        <w:t xml:space="preserve"> indépendantes</w:t>
      </w:r>
      <w:r>
        <w:t xml:space="preserve"> </w:t>
      </w:r>
      <w:r w:rsidR="00B4311D">
        <w:t>(sélection jeunesse à la fin de la revue)</w:t>
      </w:r>
    </w:p>
    <w:p w14:paraId="5B5BF7C8" w14:textId="5C745100" w:rsidR="00BC2213" w:rsidRDefault="00BC2213" w:rsidP="006E3220">
      <w:r>
        <w:t>+ catalogues des éditeurs de poésie et de comptines.</w:t>
      </w:r>
    </w:p>
    <w:p w14:paraId="22588375" w14:textId="77777777" w:rsidR="006E3220" w:rsidRDefault="006E3220" w:rsidP="006E3220"/>
    <w:p w14:paraId="1CCB7D64" w14:textId="67656EAB" w:rsidR="006E3220" w:rsidRDefault="006E3220" w:rsidP="006E3220">
      <w:r>
        <w:t>Une consultation d’un grand nombre de site Internet et blogs :</w:t>
      </w:r>
    </w:p>
    <w:p w14:paraId="2F2A8FFE" w14:textId="191CD0B8" w:rsidR="006E3220" w:rsidRDefault="006E3220" w:rsidP="006E3220">
      <w:r w:rsidRPr="006E3220">
        <w:rPr>
          <w:b/>
          <w:bCs/>
        </w:rPr>
        <w:t>Sites Internet</w:t>
      </w:r>
      <w:r>
        <w:t> :</w:t>
      </w:r>
    </w:p>
    <w:p w14:paraId="5B6FC41E" w14:textId="77777777" w:rsidR="006E3220" w:rsidRDefault="006E3220" w:rsidP="006E3220">
      <w:r>
        <w:t>https://slpjplus.fr/salon/ : Salon du livre et de la Presse Jeunesse – Montreuil</w:t>
      </w:r>
    </w:p>
    <w:p w14:paraId="1122D2FF" w14:textId="77777777" w:rsidR="006E3220" w:rsidRDefault="006E3220" w:rsidP="006E3220">
      <w:r>
        <w:t>https://kibookin.fr/accueil/ : Sélection - bibliographies de livres lus par le salon du livre de Montreuil</w:t>
      </w:r>
    </w:p>
    <w:p w14:paraId="65EEA8B3" w14:textId="77777777" w:rsidR="006E3220" w:rsidRDefault="006E3220" w:rsidP="006E3220">
      <w:r>
        <w:t>http://www.crilj.org/ : Centre de recherche et d’information sur la littérature pour la jeunesse</w:t>
      </w:r>
    </w:p>
    <w:p w14:paraId="7357D0D4" w14:textId="77777777" w:rsidR="006E3220" w:rsidRDefault="006E3220" w:rsidP="006E3220">
      <w:r>
        <w:t>https://www.citrouille.net/ : Citrouille (librairies Sorcières)</w:t>
      </w:r>
    </w:p>
    <w:p w14:paraId="31E2D0A5" w14:textId="77777777" w:rsidR="006E3220" w:rsidRDefault="006E3220" w:rsidP="006E3220">
      <w:r>
        <w:t>http://cnlj.bnf.fr/ : La Joie par les livres (BNF)</w:t>
      </w:r>
    </w:p>
    <w:p w14:paraId="1E4BE176" w14:textId="77777777" w:rsidR="006E3220" w:rsidRDefault="006E3220" w:rsidP="006E3220">
      <w:r>
        <w:t xml:space="preserve">https://www.lurelu.net/ : </w:t>
      </w:r>
      <w:proofErr w:type="spellStart"/>
      <w:r>
        <w:t>Lurelu</w:t>
      </w:r>
      <w:proofErr w:type="spellEnd"/>
      <w:r>
        <w:t xml:space="preserve"> – (Québec)</w:t>
      </w:r>
    </w:p>
    <w:p w14:paraId="0E64446A" w14:textId="77777777" w:rsidR="000C5091" w:rsidRDefault="000C5091" w:rsidP="000C5091">
      <w:r>
        <w:t>https://lamareauxmots.com/</w:t>
      </w:r>
    </w:p>
    <w:p w14:paraId="2585A2F6" w14:textId="77777777" w:rsidR="006E3220" w:rsidRDefault="006E3220" w:rsidP="006E3220">
      <w:r>
        <w:t>https://nanteslivresjeunes.fr/actualites/ : Nantes Livres Jeunes</w:t>
      </w:r>
    </w:p>
    <w:p w14:paraId="577BAAF4" w14:textId="77777777" w:rsidR="006E3220" w:rsidRDefault="006E3220" w:rsidP="006E3220">
      <w:r>
        <w:t>https://www.ricochet-jeunes.org/ : Ricochet (Centre International d’</w:t>
      </w:r>
      <w:proofErr w:type="spellStart"/>
      <w:r>
        <w:t>Etudes</w:t>
      </w:r>
      <w:proofErr w:type="spellEnd"/>
      <w:r>
        <w:t xml:space="preserve"> en Littérature Jeunesse)</w:t>
      </w:r>
    </w:p>
    <w:p w14:paraId="26EFFF42" w14:textId="77777777" w:rsidR="006E3220" w:rsidRDefault="006E3220" w:rsidP="006E3220">
      <w:r>
        <w:t>https://institutperrault.fr/ : Institut Charles Perrault</w:t>
      </w:r>
    </w:p>
    <w:p w14:paraId="2656CE25" w14:textId="6E25DB50" w:rsidR="006E3220" w:rsidRPr="00A07475" w:rsidRDefault="00A07475" w:rsidP="006E3220">
      <w:hyperlink r:id="rId7" w:history="1">
        <w:r w:rsidRPr="00A07475">
          <w:rPr>
            <w:rStyle w:val="Lienhypertexte"/>
          </w:rPr>
          <w:t>https://www.printempsdespoetes.com/</w:t>
        </w:r>
      </w:hyperlink>
      <w:r w:rsidR="009D30AD" w:rsidRPr="00A07475">
        <w:t xml:space="preserve">  :</w:t>
      </w:r>
      <w:r w:rsidRPr="00A07475">
        <w:t xml:space="preserve"> Printemps des poètes</w:t>
      </w:r>
    </w:p>
    <w:p w14:paraId="2D02F65A" w14:textId="77777777" w:rsidR="00E631FB" w:rsidRDefault="00E631FB" w:rsidP="006E3220">
      <w:pPr>
        <w:rPr>
          <w:b/>
          <w:bCs/>
        </w:rPr>
      </w:pPr>
    </w:p>
    <w:p w14:paraId="59C0195F" w14:textId="782FEBC4" w:rsidR="006E3220" w:rsidRDefault="009D30AD" w:rsidP="006E3220">
      <w:r w:rsidRPr="006E3220">
        <w:rPr>
          <w:b/>
          <w:bCs/>
        </w:rPr>
        <w:lastRenderedPageBreak/>
        <w:t>Blogs</w:t>
      </w:r>
      <w:r w:rsidR="006E3220">
        <w:t> :</w:t>
      </w:r>
    </w:p>
    <w:p w14:paraId="17A0C663" w14:textId="4F31A8C4" w:rsidR="000C5992" w:rsidRDefault="000C5992" w:rsidP="006E3220">
      <w:hyperlink r:id="rId8" w:history="1">
        <w:r w:rsidRPr="00306970">
          <w:rPr>
            <w:rStyle w:val="Lienhypertexte"/>
          </w:rPr>
          <w:t>https://lu-cieandco.blogspot.com/</w:t>
        </w:r>
      </w:hyperlink>
      <w:r>
        <w:t xml:space="preserve"> : blog de Lucie </w:t>
      </w:r>
      <w:proofErr w:type="spellStart"/>
      <w:r>
        <w:t>Cauwe</w:t>
      </w:r>
      <w:proofErr w:type="spellEnd"/>
      <w:r>
        <w:t xml:space="preserve"> (Belgique)</w:t>
      </w:r>
    </w:p>
    <w:p w14:paraId="1209BCCB" w14:textId="77777777" w:rsidR="006E3220" w:rsidRDefault="006E3220" w:rsidP="006E3220">
      <w:r>
        <w:t>https://www.citrouille.net/?b2w=http://librairies-sorcieres.blogspot.com/ : blog des librairies sorcières.</w:t>
      </w:r>
    </w:p>
    <w:p w14:paraId="7E0C5867" w14:textId="77777777" w:rsidR="006E3220" w:rsidRDefault="006E3220" w:rsidP="006E3220">
      <w:r>
        <w:t>http://www.petitesmadeleines.fr/ : blog de lecture</w:t>
      </w:r>
    </w:p>
    <w:p w14:paraId="49C41950" w14:textId="77777777" w:rsidR="006E3220" w:rsidRDefault="006E3220" w:rsidP="006E3220">
      <w:r>
        <w:t>http://www.litteraturejeunesse.fr/</w:t>
      </w:r>
    </w:p>
    <w:p w14:paraId="3559C6EB" w14:textId="77777777" w:rsidR="006E3220" w:rsidRDefault="006E3220" w:rsidP="006E3220"/>
    <w:p w14:paraId="7ED3394A" w14:textId="3331DF14" w:rsidR="006E3220" w:rsidRDefault="006E3220" w:rsidP="006E3220">
      <w:r>
        <w:t xml:space="preserve">Des déplacements en librairie pour des choix sur place, sur le salon du livre de Montreuil </w:t>
      </w:r>
    </w:p>
    <w:p w14:paraId="1323CC01" w14:textId="0236FB44" w:rsidR="006E3220" w:rsidRDefault="006E3220" w:rsidP="006E3220">
      <w:r>
        <w:t xml:space="preserve">Un suivi sur Instagram d’un grand nombre de maisons d’édition jeunesse </w:t>
      </w:r>
    </w:p>
    <w:p w14:paraId="14529975" w14:textId="4F60A9DB" w:rsidR="006E3220" w:rsidRDefault="00CF6429" w:rsidP="006E3220">
      <w:r>
        <w:t>Des rencontres avec les auteurs sur divers salons (notamment Sucé sur Erdre</w:t>
      </w:r>
      <w:r w:rsidR="00B70B3C">
        <w:t>)</w:t>
      </w:r>
    </w:p>
    <w:p w14:paraId="324CBCE2" w14:textId="77777777" w:rsidR="00186F7E" w:rsidRDefault="00CF6429" w:rsidP="006E3220">
      <w:r>
        <w:t>+ expos diverses et variées selon les programmations dans la région.</w:t>
      </w:r>
    </w:p>
    <w:p w14:paraId="4F851295" w14:textId="77777777" w:rsidR="00186F7E" w:rsidRDefault="00186F7E" w:rsidP="006E3220"/>
    <w:p w14:paraId="062C38DA" w14:textId="44F6EA3D" w:rsidR="00E631FB" w:rsidRDefault="00E631FB" w:rsidP="006E3220">
      <w:r>
        <w:t>Suivi du festival de Poésie jeunesse qui a lieu tous les ans avec le Centre de l’Enfance de Tinqueux :</w:t>
      </w:r>
    </w:p>
    <w:p w14:paraId="6125D5DB" w14:textId="7D31E0AD" w:rsidR="00E631FB" w:rsidRDefault="00E631FB" w:rsidP="006E3220">
      <w:hyperlink r:id="rId9" w:history="1">
        <w:r w:rsidRPr="00EB243D">
          <w:rPr>
            <w:rStyle w:val="Lienhypertexte"/>
          </w:rPr>
          <w:t>https://creationspourlenfance.org/2023/09/08/programme/</w:t>
        </w:r>
      </w:hyperlink>
    </w:p>
    <w:p w14:paraId="65FB0FC2" w14:textId="53E2B067" w:rsidR="00E631FB" w:rsidRDefault="00E631FB" w:rsidP="006E3220">
      <w:r>
        <w:t xml:space="preserve">Maison de la poésie à Nantes : </w:t>
      </w:r>
      <w:hyperlink r:id="rId10" w:history="1">
        <w:r w:rsidR="00A07475" w:rsidRPr="00EB243D">
          <w:rPr>
            <w:rStyle w:val="Lienhypertexte"/>
          </w:rPr>
          <w:t>https://maisondelapoesie-nantes.com/</w:t>
        </w:r>
      </w:hyperlink>
    </w:p>
    <w:p w14:paraId="453C5C86" w14:textId="0F5BD196" w:rsidR="00A07475" w:rsidRDefault="000B19D1" w:rsidP="006E3220">
      <w:r>
        <w:t xml:space="preserve">Office des transports </w:t>
      </w:r>
      <w:proofErr w:type="spellStart"/>
      <w:r>
        <w:t>Poétik</w:t>
      </w:r>
      <w:proofErr w:type="spellEnd"/>
      <w:r>
        <w:t xml:space="preserve"> (Grenoble) : </w:t>
      </w:r>
      <w:hyperlink r:id="rId11" w:history="1">
        <w:r w:rsidRPr="00D77D60">
          <w:rPr>
            <w:rStyle w:val="Lienhypertexte"/>
          </w:rPr>
          <w:t>https://officetransportspoetik.com/</w:t>
        </w:r>
      </w:hyperlink>
    </w:p>
    <w:p w14:paraId="059A816D" w14:textId="3227AB7B" w:rsidR="000B19D1" w:rsidRDefault="000B19D1" w:rsidP="006E3220">
      <w:r>
        <w:t>(Festival « La poésie est une oreille)</w:t>
      </w:r>
    </w:p>
    <w:p w14:paraId="3F0BA24F" w14:textId="77777777" w:rsidR="00BC2213" w:rsidRDefault="00BC2213" w:rsidP="006E3220"/>
    <w:p w14:paraId="166740E0" w14:textId="61B4E8E2" w:rsidR="005A1965" w:rsidRDefault="005A1965" w:rsidP="005A1965">
      <w:pPr>
        <w:pStyle w:val="Titre2"/>
      </w:pPr>
      <w:bookmarkStart w:id="3" w:name="_Toc189570294"/>
      <w:r>
        <w:t>Critères de sélection et de non-sélection</w:t>
      </w:r>
      <w:bookmarkEnd w:id="3"/>
    </w:p>
    <w:p w14:paraId="278674B5" w14:textId="49B7D27A" w:rsidR="008A4D9E" w:rsidRPr="008A4D9E" w:rsidRDefault="008A4D9E" w:rsidP="005A1965">
      <w:r>
        <w:t>Pour la poésie comme pour les comptines, les recommandations des revues spécialisées ne suffisent pas car ces genres n’y sont assez représentés. On effectuera donc une veille sur les éditeurs et collections spécialisés (cf. ci-dessous) dont on achètera la plus grande partie. On favorisera dans la mesure du possible les livres illustrés plutôt que les ouvrages uniquement textuels.</w:t>
      </w:r>
    </w:p>
    <w:p w14:paraId="3EF39532" w14:textId="735F3BCF" w:rsidR="002746FE" w:rsidRDefault="002746FE" w:rsidP="005A1965">
      <w:r w:rsidRPr="002746FE">
        <w:rPr>
          <w:b/>
          <w:bCs/>
        </w:rPr>
        <w:t>Poésie</w:t>
      </w:r>
      <w:r>
        <w:t> :</w:t>
      </w:r>
    </w:p>
    <w:p w14:paraId="3FA1E5B1" w14:textId="05206300" w:rsidR="00825C5A" w:rsidRDefault="000B19D1" w:rsidP="005A1965">
      <w:r>
        <w:t xml:space="preserve">Suivre les collections des éditions Motus, Gallimard Jeunesse, Rue du Monde, </w:t>
      </w:r>
      <w:proofErr w:type="spellStart"/>
      <w:r>
        <w:t>Cheyne</w:t>
      </w:r>
      <w:proofErr w:type="spellEnd"/>
      <w:r>
        <w:t xml:space="preserve">, le Port à Jauni, Ail des Ours, Bruno </w:t>
      </w:r>
      <w:proofErr w:type="spellStart"/>
      <w:r>
        <w:t>Doucey</w:t>
      </w:r>
      <w:proofErr w:type="spellEnd"/>
      <w:r>
        <w:t xml:space="preserve">, Centre de Création pour l’enfance, l’Atelier des noyers, les </w:t>
      </w:r>
      <w:proofErr w:type="spellStart"/>
      <w:r>
        <w:t>Venterniers</w:t>
      </w:r>
      <w:proofErr w:type="spellEnd"/>
      <w:r>
        <w:t>, Bayard etc…</w:t>
      </w:r>
    </w:p>
    <w:p w14:paraId="6A21D700" w14:textId="77777777" w:rsidR="002746FE" w:rsidRDefault="002746FE" w:rsidP="005A1965"/>
    <w:p w14:paraId="11C7BD5B" w14:textId="66332879" w:rsidR="002746FE" w:rsidRPr="002746FE" w:rsidRDefault="002746FE" w:rsidP="005A1965">
      <w:pPr>
        <w:rPr>
          <w:b/>
          <w:bCs/>
        </w:rPr>
      </w:pPr>
      <w:r w:rsidRPr="002746FE">
        <w:rPr>
          <w:b/>
          <w:bCs/>
        </w:rPr>
        <w:t>Comptines :</w:t>
      </w:r>
    </w:p>
    <w:p w14:paraId="6AD3CA19" w14:textId="7126B59F" w:rsidR="002746FE" w:rsidRDefault="002746FE" w:rsidP="005A1965">
      <w:r>
        <w:t xml:space="preserve">Collections chez Milan, Casterman, Didier Jeunesse, La </w:t>
      </w:r>
      <w:proofErr w:type="spellStart"/>
      <w:r>
        <w:t>Marmotière</w:t>
      </w:r>
      <w:proofErr w:type="spellEnd"/>
      <w:r>
        <w:t>, Nathan etc…</w:t>
      </w:r>
    </w:p>
    <w:p w14:paraId="17031B93" w14:textId="77777777" w:rsidR="002746FE" w:rsidRDefault="002746FE" w:rsidP="005A1965"/>
    <w:p w14:paraId="197B0C1F" w14:textId="3FADA53C" w:rsidR="00CC4C25" w:rsidRDefault="008A4D9E" w:rsidP="005A1965">
      <w:r>
        <w:t>Pour ces 2 domaines, on s’arrêtera à l’âge de 12-13 ans (pas d’acquisitions ados)</w:t>
      </w:r>
    </w:p>
    <w:p w14:paraId="64135667" w14:textId="2D74CD24" w:rsidR="00CC4C25" w:rsidRDefault="00CC4C25" w:rsidP="00CC4C25">
      <w:pPr>
        <w:pStyle w:val="Titre2"/>
      </w:pPr>
      <w:bookmarkStart w:id="4" w:name="_Toc189570295"/>
      <w:r>
        <w:lastRenderedPageBreak/>
        <w:t>Nombre d’exemplaires</w:t>
      </w:r>
      <w:bookmarkEnd w:id="4"/>
    </w:p>
    <w:p w14:paraId="033B1942" w14:textId="2780343E" w:rsidR="00CC4C25" w:rsidRDefault="00CC4C25" w:rsidP="00CC4C25">
      <w:r>
        <w:t>Combien d’exemplaires par défaut ? Certains ouvrages sont achetés en plus ou moins d’exemplaires ? Sur quels critères ?</w:t>
      </w:r>
    </w:p>
    <w:p w14:paraId="1E996A7B" w14:textId="1352AA5D" w:rsidR="00A07475" w:rsidRDefault="00A07475" w:rsidP="00CC4C25">
      <w:r w:rsidRPr="00A07475">
        <w:rPr>
          <w:b/>
          <w:bCs/>
        </w:rPr>
        <w:t>Comptines</w:t>
      </w:r>
      <w:r>
        <w:t xml:space="preserve"> : longtemps les comptines ont été achetées en 3 Ex, car grande demande pour les animations petite enfance dans les bibliothèques du réseau. </w:t>
      </w:r>
    </w:p>
    <w:p w14:paraId="71B00963" w14:textId="537AA2B8" w:rsidR="00A07475" w:rsidRDefault="00A07475" w:rsidP="00CC4C25">
      <w:r>
        <w:t>Désormais seulement 2 Ex/titre achetés avec la baisse du budget.</w:t>
      </w:r>
    </w:p>
    <w:p w14:paraId="04846CCC" w14:textId="264ACD4B" w:rsidR="00A07475" w:rsidRDefault="00A07475" w:rsidP="00CC4C25">
      <w:r w:rsidRPr="00A07475">
        <w:rPr>
          <w:b/>
          <w:bCs/>
        </w:rPr>
        <w:t>Poésie</w:t>
      </w:r>
      <w:r>
        <w:t> : Achat d’1 Ex/ titre</w:t>
      </w:r>
      <w:r w:rsidR="00D90CD1">
        <w:t>.</w:t>
      </w:r>
    </w:p>
    <w:p w14:paraId="69710202" w14:textId="77777777" w:rsidR="00303319" w:rsidRDefault="00303319" w:rsidP="00CC4C25"/>
    <w:p w14:paraId="2C6624B1" w14:textId="14210614" w:rsidR="00CC4C25" w:rsidRDefault="00CC4C25" w:rsidP="00CC4C25">
      <w:pPr>
        <w:pStyle w:val="Titre2"/>
      </w:pPr>
      <w:bookmarkStart w:id="5" w:name="_Toc189570296"/>
      <w:r>
        <w:t>Commandes</w:t>
      </w:r>
      <w:bookmarkEnd w:id="5"/>
    </w:p>
    <w:p w14:paraId="6E3A23F8" w14:textId="1CC7DF75" w:rsidR="00CC4C25" w:rsidRDefault="00CC4C25" w:rsidP="00CC4C25">
      <w:r>
        <w:t>Combien de commandes par an ? De combien de documents environ ? Y a-t-il des dates incontournables (rentrée du livre, certains salons…) ?</w:t>
      </w:r>
    </w:p>
    <w:p w14:paraId="741B7625" w14:textId="51B1077E" w:rsidR="00107BAA" w:rsidRDefault="00244D11" w:rsidP="00CC4C25">
      <w:r>
        <w:t xml:space="preserve">Parution de nouveautés toute l’année, mais un nombre plus important de titres qui paraissent </w:t>
      </w:r>
      <w:r w:rsidR="00A07475">
        <w:t>en poésie au mois de mars, en lien avec le printemps des poètes.</w:t>
      </w:r>
    </w:p>
    <w:p w14:paraId="68C3C982" w14:textId="7C33F611" w:rsidR="00A07475" w:rsidRDefault="00A07475" w:rsidP="00CC4C25">
      <w:r>
        <w:t xml:space="preserve">4 commandes/ </w:t>
      </w:r>
      <w:r w:rsidR="000C03AE">
        <w:t>an pour</w:t>
      </w:r>
      <w:r>
        <w:t xml:space="preserve"> les comptines, la poésie et le théâtre</w:t>
      </w:r>
      <w:r w:rsidR="008F487C">
        <w:t xml:space="preserve"> (budget dans le lot 5 qui regroupe ces 3 genres)</w:t>
      </w:r>
    </w:p>
    <w:p w14:paraId="6E1831CE" w14:textId="77777777" w:rsidR="00C55B7E" w:rsidRDefault="00C55B7E" w:rsidP="00CC4C25"/>
    <w:p w14:paraId="5F900990" w14:textId="73CD6E58" w:rsidR="00CC4C25" w:rsidRDefault="00CC4C25" w:rsidP="00CC4C25">
      <w:pPr>
        <w:pStyle w:val="Titre2"/>
      </w:pPr>
      <w:bookmarkStart w:id="6" w:name="_Toc189570297"/>
      <w:r>
        <w:t>Rachats ouvrages de fonds</w:t>
      </w:r>
      <w:bookmarkEnd w:id="6"/>
    </w:p>
    <w:p w14:paraId="7D91AAAA" w14:textId="151D6FAE" w:rsidR="00CC4C25" w:rsidRDefault="00CC4C25" w:rsidP="00CC4C25">
      <w:r>
        <w:t>Y a-t-il certains types d’ouvrages que l’on devra conserver plus longtemps ou racheter car ils sont incontournables dans le domaine ? Quels critères ? Thématiques</w:t>
      </w:r>
      <w:r w:rsidR="00C02E7E">
        <w:t> ? Auteurs incontournables ? Éditeurs ?</w:t>
      </w:r>
    </w:p>
    <w:p w14:paraId="4811E9F3" w14:textId="1EB27BEF" w:rsidR="00461CD9" w:rsidRDefault="008F487C" w:rsidP="00D90CD1">
      <w:r>
        <w:t xml:space="preserve">À conserver : les éditions du Dé </w:t>
      </w:r>
      <w:r w:rsidR="00461CD9">
        <w:t>bleu et</w:t>
      </w:r>
      <w:r>
        <w:t xml:space="preserve"> Tarabuste qui ont mis en avant une poésie</w:t>
      </w:r>
      <w:r w:rsidR="008E1F5B">
        <w:t xml:space="preserve"> qui s’adressait à tous.</w:t>
      </w:r>
      <w:r w:rsidR="00461CD9">
        <w:t xml:space="preserve"> De plus les éditions du Dé Bleu étaient installées en Vendée (conservation pour le local)</w:t>
      </w:r>
    </w:p>
    <w:p w14:paraId="5B179671" w14:textId="65E23B3E" w:rsidR="00C02E7E" w:rsidRDefault="00C02E7E" w:rsidP="00C02E7E">
      <w:pPr>
        <w:pStyle w:val="Titre2"/>
      </w:pPr>
      <w:bookmarkStart w:id="7" w:name="_Toc189570298"/>
      <w:r>
        <w:t>Catalogage</w:t>
      </w:r>
      <w:bookmarkEnd w:id="7"/>
    </w:p>
    <w:p w14:paraId="47172CA7" w14:textId="022A67D7" w:rsidR="00C02E7E" w:rsidRDefault="00C02E7E" w:rsidP="00C02E7E">
      <w:r>
        <w:t>Quelles sont vos pratiques au moment du catalogage ? Séries ? Genres, centres d’intérêt, public… retouche de la notice ? Spécificités de la fiche exemplaire ?</w:t>
      </w:r>
    </w:p>
    <w:p w14:paraId="0D4E4C7B" w14:textId="672FAE4C" w:rsidR="00BC2213" w:rsidRDefault="00BC2213" w:rsidP="00C55B7E">
      <w:r w:rsidRPr="00BC2213">
        <w:rPr>
          <w:b/>
          <w:bCs/>
        </w:rPr>
        <w:t>Comptines</w:t>
      </w:r>
      <w:r>
        <w:t> :</w:t>
      </w:r>
    </w:p>
    <w:p w14:paraId="19272EB0" w14:textId="34ED2013" w:rsidR="00BC2213" w:rsidRDefault="00BC2213" w:rsidP="00C55B7E">
      <w:r>
        <w:t>Mettre en</w:t>
      </w:r>
      <w:r w:rsidRPr="00803B7C">
        <w:rPr>
          <w:b/>
          <w:bCs/>
        </w:rPr>
        <w:t xml:space="preserve"> 902</w:t>
      </w:r>
      <w:r>
        <w:t xml:space="preserve"> le genre : comptine + le public en 903 : bébés lecteurs.</w:t>
      </w:r>
    </w:p>
    <w:p w14:paraId="43D4CC29" w14:textId="1284DD23" w:rsidR="00BC2213" w:rsidRDefault="00BC2213" w:rsidP="00C55B7E">
      <w:r>
        <w:t>Sur l’exemplaire : cote 3 : petite enfance</w:t>
      </w:r>
    </w:p>
    <w:p w14:paraId="20E282C0" w14:textId="0A3FFAC9" w:rsidR="00BC2213" w:rsidRDefault="00BC2213" w:rsidP="00C55B7E">
      <w:r>
        <w:t xml:space="preserve">Cote : </w:t>
      </w:r>
      <w:r w:rsidRPr="00BC2213">
        <w:rPr>
          <w:b/>
          <w:bCs/>
        </w:rPr>
        <w:t>COM</w:t>
      </w:r>
      <w:r>
        <w:t xml:space="preserve"> + 3 lettres de l’auteur</w:t>
      </w:r>
    </w:p>
    <w:p w14:paraId="24C9953D" w14:textId="3D49EB37" w:rsidR="00BC2213" w:rsidRDefault="00803B7C" w:rsidP="00C55B7E">
      <w:r>
        <w:t>Localisation : Comptines</w:t>
      </w:r>
    </w:p>
    <w:p w14:paraId="1398309C" w14:textId="0A958958" w:rsidR="00BC2213" w:rsidRDefault="00BC2213" w:rsidP="00C55B7E">
      <w:r w:rsidRPr="00516C4A">
        <w:rPr>
          <w:b/>
          <w:bCs/>
        </w:rPr>
        <w:t>Poésie</w:t>
      </w:r>
      <w:r>
        <w:t> :</w:t>
      </w:r>
    </w:p>
    <w:p w14:paraId="375A93DF" w14:textId="1FBFF1AD" w:rsidR="00BC2213" w:rsidRDefault="00BC2213" w:rsidP="00C55B7E">
      <w:r>
        <w:t xml:space="preserve">Mettre en </w:t>
      </w:r>
      <w:r w:rsidRPr="00803B7C">
        <w:rPr>
          <w:b/>
          <w:bCs/>
        </w:rPr>
        <w:t>902</w:t>
      </w:r>
      <w:r>
        <w:t xml:space="preserve"> le genre : poésie</w:t>
      </w:r>
    </w:p>
    <w:p w14:paraId="28F23341" w14:textId="2BB006F8" w:rsidR="00BC2213" w:rsidRDefault="00BC2213" w:rsidP="00C55B7E">
      <w:r>
        <w:t>Cote :</w:t>
      </w:r>
      <w:r w:rsidRPr="00516C4A">
        <w:rPr>
          <w:b/>
          <w:bCs/>
        </w:rPr>
        <w:t xml:space="preserve"> POE</w:t>
      </w:r>
      <w:r>
        <w:t xml:space="preserve"> + 3 lettres de l’auteur</w:t>
      </w:r>
    </w:p>
    <w:p w14:paraId="1B1B58B4" w14:textId="3BFD45A4" w:rsidR="00803B7C" w:rsidRDefault="00803B7C" w:rsidP="00C55B7E">
      <w:r>
        <w:lastRenderedPageBreak/>
        <w:t>Localisation : Poésie</w:t>
      </w:r>
    </w:p>
    <w:p w14:paraId="5FF32087" w14:textId="77777777" w:rsidR="00BC2213" w:rsidRDefault="00BC2213" w:rsidP="00C55B7E"/>
    <w:p w14:paraId="0055FC2D" w14:textId="4AA37ADE" w:rsidR="00C02E7E" w:rsidRDefault="00C02E7E" w:rsidP="00C02E7E">
      <w:pPr>
        <w:pStyle w:val="Titre2"/>
      </w:pPr>
      <w:bookmarkStart w:id="8" w:name="_Toc189570299"/>
      <w:r>
        <w:t>Désherbage</w:t>
      </w:r>
      <w:bookmarkEnd w:id="8"/>
    </w:p>
    <w:p w14:paraId="18F60B7C" w14:textId="79680383" w:rsidR="000C03AE" w:rsidRDefault="000C03AE" w:rsidP="00C02E7E">
      <w:r>
        <w:t xml:space="preserve">Le désherbage se fait tout au long de l’année avec les exemplaires mis de côté sur les étagères du quai. </w:t>
      </w:r>
    </w:p>
    <w:p w14:paraId="24FE75D4" w14:textId="7CCF5658" w:rsidR="000C03AE" w:rsidRDefault="000C03AE" w:rsidP="00C02E7E">
      <w:r>
        <w:t xml:space="preserve">Un désherbage plus conséquent est fait une fois/ an </w:t>
      </w:r>
    </w:p>
    <w:p w14:paraId="6574362F" w14:textId="2B5B08BC" w:rsidR="00F22A57" w:rsidRDefault="00F22A57" w:rsidP="00C02E7E">
      <w:r>
        <w:t>On désherbera en commençant pa</w:t>
      </w:r>
      <w:r w:rsidR="00325A41">
        <w:t>r</w:t>
      </w:r>
      <w:r>
        <w:t xml:space="preserve"> réduire le nombre d’exemplaires d’un même titre puis en supprimant les ouvrages plus anciens et défraîchis.</w:t>
      </w:r>
    </w:p>
    <w:p w14:paraId="308B5D62" w14:textId="206B558F" w:rsidR="00F22A57" w:rsidRDefault="00F22A57" w:rsidP="00C02E7E">
      <w:r>
        <w:t>On pourra cependant conserver plus longtemps un exemplaire de titres ou d’auteurs « incontournables » ou port</w:t>
      </w:r>
      <w:r w:rsidR="003407B7">
        <w:t>a</w:t>
      </w:r>
      <w:r>
        <w:t>nt sur des thématiques très demandées.</w:t>
      </w:r>
    </w:p>
    <w:p w14:paraId="5D9A1649" w14:textId="6174B2A4" w:rsidR="006A2C84" w:rsidRDefault="006A2C84" w:rsidP="00C02E7E">
      <w:r>
        <w:t>Une attention particulière est aussi apportée aux auteurs</w:t>
      </w:r>
      <w:r w:rsidR="0054744C">
        <w:t xml:space="preserve"> et éditeurs</w:t>
      </w:r>
      <w:r>
        <w:t xml:space="preserve"> qui sont en Loire-Atlantique ou départements limitrophes. Ces auteurs sont très souvent invités par les bibliothèques pour des animations ou accueils de classe, ou salons du livre. Il est donc important de conserver au moins 2 EX. </w:t>
      </w:r>
      <w:r w:rsidR="0054744C">
        <w:t>(par exemple Valérie Linder, les éditions du Dé bleu</w:t>
      </w:r>
      <w:r w:rsidR="008F487C">
        <w:t xml:space="preserve"> pour sa valeur historique en poésie contemporaine en jeunesse, etc…)</w:t>
      </w:r>
      <w:r w:rsidR="009D30AD">
        <w:t>.</w:t>
      </w:r>
    </w:p>
    <w:p w14:paraId="67C34A23" w14:textId="5B3345C3" w:rsidR="008F487C" w:rsidRDefault="008F487C" w:rsidP="00C02E7E">
      <w:r>
        <w:t xml:space="preserve">Pour les comptines, le désherbage se fait beaucoup sur l’état physique du livre (manipulation avec des tout-petits). </w:t>
      </w:r>
    </w:p>
    <w:p w14:paraId="47F7A622" w14:textId="481DE896" w:rsidR="00607BA2" w:rsidRDefault="00A6267F" w:rsidP="00C02E7E">
      <w:r>
        <w:t>Une grande partie de ce désherbage est redonné aux services du département : PMI</w:t>
      </w:r>
      <w:r w:rsidR="00516C4A">
        <w:t xml:space="preserve"> pour les comptines et poésie pour les </w:t>
      </w:r>
      <w:r>
        <w:t>collèges (CDI</w:t>
      </w:r>
      <w:r w:rsidR="00607BA2">
        <w:t xml:space="preserve">). Une procédure est établie avec la </w:t>
      </w:r>
      <w:proofErr w:type="spellStart"/>
      <w:r w:rsidR="00607BA2">
        <w:t>plateforme</w:t>
      </w:r>
      <w:proofErr w:type="spellEnd"/>
      <w:r w:rsidR="00607BA2">
        <w:t xml:space="preserve"> de </w:t>
      </w:r>
      <w:proofErr w:type="spellStart"/>
      <w:r w:rsidR="00607BA2">
        <w:t>Gesvrine</w:t>
      </w:r>
      <w:proofErr w:type="spellEnd"/>
      <w:r w:rsidR="00607BA2">
        <w:t xml:space="preserve"> et les services concernés.</w:t>
      </w:r>
    </w:p>
    <w:p w14:paraId="30C2DD0F" w14:textId="77777777" w:rsidR="006A2C84" w:rsidRDefault="006A2C84" w:rsidP="00C02E7E"/>
    <w:p w14:paraId="68B34451" w14:textId="55051EA2" w:rsidR="00B163F5" w:rsidRDefault="00B163F5" w:rsidP="00B163F5">
      <w:pPr>
        <w:pStyle w:val="Titre2"/>
      </w:pPr>
      <w:bookmarkStart w:id="9" w:name="_Toc189570300"/>
      <w:r>
        <w:t>Quelques références pour quelqu’un qui doit découvrir de domaine</w:t>
      </w:r>
      <w:bookmarkEnd w:id="9"/>
    </w:p>
    <w:p w14:paraId="687F7894" w14:textId="3D890093" w:rsidR="00B163F5" w:rsidRDefault="00B163F5" w:rsidP="00C02E7E">
      <w:r>
        <w:t xml:space="preserve">Qu’est-ce que vous conseilleriez de lire / consulter à une personne qui doit prendre en charge ce domaine. </w:t>
      </w:r>
      <w:r w:rsidRPr="00B163F5">
        <w:rPr>
          <w:u w:val="single"/>
        </w:rPr>
        <w:t>Il ne s’agit pas d’être exhaustif</w:t>
      </w:r>
      <w:r>
        <w:t xml:space="preserve"> mais de donner quelques références (livres, sites, blogs, </w:t>
      </w:r>
      <w:proofErr w:type="spellStart"/>
      <w:r>
        <w:t>mooc</w:t>
      </w:r>
      <w:proofErr w:type="spellEnd"/>
      <w:r>
        <w:t>…) utiles à une personne qui souhaite se former pour prendre en charge ce domaine.</w:t>
      </w:r>
    </w:p>
    <w:p w14:paraId="74B961FB" w14:textId="77777777" w:rsidR="007054CA" w:rsidRDefault="007054CA" w:rsidP="00C02E7E"/>
    <w:p w14:paraId="61EB2EA4" w14:textId="0EBCC578" w:rsidR="007054CA" w:rsidRDefault="007054CA" w:rsidP="00C02E7E">
      <w:r>
        <w:t>Dossier « On veut de la poésie » revue Citrouille N°98, septembre 2024.</w:t>
      </w:r>
    </w:p>
    <w:p w14:paraId="6DB165E4" w14:textId="073397F4" w:rsidR="007054CA" w:rsidRDefault="007054CA" w:rsidP="00C02E7E">
      <w:hyperlink r:id="rId12" w:history="1">
        <w:r w:rsidRPr="00EB243D">
          <w:rPr>
            <w:rStyle w:val="Lienhypertexte"/>
          </w:rPr>
          <w:t>https://www.calameo.com/read/006326346aed84bcb4063</w:t>
        </w:r>
      </w:hyperlink>
    </w:p>
    <w:p w14:paraId="4C914FA4" w14:textId="7D83618C" w:rsidR="007054CA" w:rsidRDefault="003407B7" w:rsidP="00C02E7E">
      <w:proofErr w:type="gramStart"/>
      <w:r>
        <w:t>ainsi</w:t>
      </w:r>
      <w:proofErr w:type="gramEnd"/>
      <w:r>
        <w:t xml:space="preserve"> que dans le fonds pro</w:t>
      </w:r>
    </w:p>
    <w:p w14:paraId="6AE6758F" w14:textId="77777777" w:rsidR="003407B7" w:rsidRDefault="003407B7" w:rsidP="00C02E7E"/>
    <w:p w14:paraId="7089F4EA" w14:textId="7D5BC61B" w:rsidR="007054CA" w:rsidRDefault="007054CA" w:rsidP="00C02E7E">
      <w:r>
        <w:t>Dossier BNF, la Revue des livres pour Enfants autour de la poésie « Vous avez dit poésie pour la jeunesse ? » :</w:t>
      </w:r>
    </w:p>
    <w:p w14:paraId="616289E7" w14:textId="344077C3" w:rsidR="007054CA" w:rsidRDefault="007054CA" w:rsidP="00C02E7E">
      <w:hyperlink r:id="rId13" w:history="1">
        <w:r w:rsidRPr="00EB243D">
          <w:rPr>
            <w:rStyle w:val="Lienhypertexte"/>
          </w:rPr>
          <w:t>http://itunesu.bnf.fr/itunesu/medias/ljpl_20140428_poesie.pdf</w:t>
        </w:r>
      </w:hyperlink>
    </w:p>
    <w:p w14:paraId="37FD4492" w14:textId="77777777" w:rsidR="00C55B7E" w:rsidRPr="00C02E7E" w:rsidRDefault="00C55B7E" w:rsidP="00C02E7E"/>
    <w:tbl>
      <w:tblPr>
        <w:tblW w:w="5000" w:type="pct"/>
        <w:tblCellSpacing w:w="56" w:type="dxa"/>
        <w:tblCellMar>
          <w:top w:w="113" w:type="dxa"/>
          <w:left w:w="113" w:type="dxa"/>
          <w:bottom w:w="113" w:type="dxa"/>
          <w:right w:w="113" w:type="dxa"/>
        </w:tblCellMar>
        <w:tblLook w:val="0000" w:firstRow="0" w:lastRow="0" w:firstColumn="0" w:lastColumn="0" w:noHBand="0" w:noVBand="0"/>
      </w:tblPr>
      <w:tblGrid>
        <w:gridCol w:w="9062"/>
      </w:tblGrid>
      <w:tr w:rsidR="00C55B7E" w:rsidRPr="00C55B7E" w14:paraId="06807725" w14:textId="77777777" w:rsidTr="005760E4">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rsidRPr="00C55B7E" w14:paraId="09BBEE27" w14:textId="77777777" w:rsidTr="005760E4">
              <w:trPr>
                <w:cantSplit/>
                <w:jc w:val="right"/>
              </w:trPr>
              <w:tc>
                <w:tcPr>
                  <w:tcW w:w="0" w:type="dxa"/>
                </w:tcPr>
                <w:p w14:paraId="611BFCBE" w14:textId="77777777" w:rsidR="00C55B7E" w:rsidRPr="00C55B7E" w:rsidRDefault="00C55B7E" w:rsidP="00C55B7E">
                  <w:pPr>
                    <w:spacing w:after="0"/>
                    <w:jc w:val="center"/>
                    <w:rPr>
                      <w:rFonts w:ascii="Calibri" w:eastAsia="Calibri" w:hAnsi="Calibri" w:cs="Times New Roman"/>
                    </w:rPr>
                  </w:pPr>
                  <w:r w:rsidRPr="00C55B7E">
                    <w:rPr>
                      <w:rFonts w:ascii="Calibri" w:eastAsia="Calibri" w:hAnsi="Calibri" w:cs="Times New Roman"/>
                      <w:noProof/>
                    </w:rPr>
                    <w:lastRenderedPageBreak/>
                    <w:drawing>
                      <wp:inline distT="0" distB="0" distL="0" distR="100000" wp14:anchorId="09678203" wp14:editId="62F37013">
                        <wp:extent cx="762000" cy="1057275"/>
                        <wp:effectExtent l="0" t="0" r="0" b="0"/>
                        <wp:docPr id="364302598" name="Picture 4" descr="Une image contenant texte, conception, illustration&#10;&#10;Description générée automatiquement">
                          <a:hlinkClick xmlns:a="http://schemas.openxmlformats.org/drawingml/2006/main" r:id="rId14"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Une image contenant texte, conception, illustration&#10;&#10;Description générée automatiquement">
                                  <a:hlinkClick r:id="rId14" tooltip="Voir dans le catalogue"/>
                                </pic:cNvPr>
                                <pic:cNvPicPr/>
                              </pic:nvPicPr>
                              <pic:blipFill>
                                <a:blip r:embed="rId15" cstate="print"/>
                                <a:stretch>
                                  <a:fillRect/>
                                </a:stretch>
                              </pic:blipFill>
                              <pic:spPr>
                                <a:xfrm>
                                  <a:off x="0" y="0"/>
                                  <a:ext cx="762000" cy="1057275"/>
                                </a:xfrm>
                                <a:prstGeom prst="rect">
                                  <a:avLst/>
                                </a:prstGeom>
                              </pic:spPr>
                            </pic:pic>
                          </a:graphicData>
                        </a:graphic>
                      </wp:inline>
                    </w:drawing>
                  </w:r>
                  <w:r w:rsidRPr="00C55B7E">
                    <w:rPr>
                      <w:rFonts w:ascii="Calibri" w:eastAsia="Calibri" w:hAnsi="Calibri" w:cs="Times New Roman"/>
                    </w:rPr>
                    <w:br/>
                  </w:r>
                  <w:r w:rsidRPr="00C55B7E">
                    <w:rPr>
                      <w:rFonts w:ascii="Calibri" w:eastAsia="Calibri" w:hAnsi="Calibri" w:cs="Times New Roman"/>
                    </w:rPr>
                    <w:br/>
                  </w:r>
                </w:p>
              </w:tc>
            </w:tr>
          </w:tbl>
          <w:p w14:paraId="09ABFB94" w14:textId="77777777" w:rsidR="00C55B7E" w:rsidRPr="00C55B7E" w:rsidRDefault="00C55B7E" w:rsidP="00C55B7E">
            <w:pPr>
              <w:spacing w:after="0"/>
              <w:rPr>
                <w:rFonts w:ascii="Calibri" w:eastAsia="Calibri" w:hAnsi="Calibri" w:cs="Times New Roman"/>
              </w:rPr>
            </w:pPr>
            <w:hyperlink r:id="rId16" w:tooltip="Voir dans le catalogue">
              <w:r w:rsidRPr="00C55B7E">
                <w:rPr>
                  <w:rFonts w:ascii="Calibri" w:eastAsia="Calibri" w:hAnsi="Calibri" w:cs="Times New Roman"/>
                  <w:b/>
                  <w:color w:val="000000"/>
                </w:rPr>
                <w:t>Une bibliothèque idéale : que lire de 0 à 16 ans ? : guide à l'usage des familles, des écoles et des bibliothèques</w:t>
              </w:r>
            </w:hyperlink>
          </w:p>
          <w:p w14:paraId="25DF1317"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Blanc, Anne-Laure</w:t>
            </w:r>
            <w:r w:rsidRPr="00C55B7E">
              <w:rPr>
                <w:rFonts w:ascii="Calibri" w:eastAsia="Calibri" w:hAnsi="Calibri" w:cs="Times New Roman"/>
                <w:color w:val="000000"/>
              </w:rPr>
              <w:br/>
              <w:t>Aubigny, Valérie d'</w:t>
            </w:r>
            <w:r w:rsidRPr="00C55B7E">
              <w:rPr>
                <w:rFonts w:ascii="Calibri" w:eastAsia="Calibri" w:hAnsi="Calibri" w:cs="Times New Roman"/>
                <w:color w:val="000000"/>
              </w:rPr>
              <w:br/>
            </w:r>
            <w:proofErr w:type="spellStart"/>
            <w:r w:rsidRPr="00C55B7E">
              <w:rPr>
                <w:rFonts w:ascii="Calibri" w:eastAsia="Calibri" w:hAnsi="Calibri" w:cs="Times New Roman"/>
                <w:color w:val="000000"/>
              </w:rPr>
              <w:t>Fruchard</w:t>
            </w:r>
            <w:proofErr w:type="spellEnd"/>
            <w:r w:rsidRPr="00C55B7E">
              <w:rPr>
                <w:rFonts w:ascii="Calibri" w:eastAsia="Calibri" w:hAnsi="Calibri" w:cs="Times New Roman"/>
                <w:color w:val="000000"/>
              </w:rPr>
              <w:t>, Hélène</w:t>
            </w:r>
          </w:p>
          <w:p w14:paraId="79EC2747" w14:textId="77777777" w:rsidR="00C55B7E" w:rsidRPr="00C55B7E" w:rsidRDefault="00C55B7E" w:rsidP="00C55B7E">
            <w:pPr>
              <w:spacing w:after="0"/>
              <w:rPr>
                <w:rFonts w:ascii="Calibri" w:eastAsia="Calibri" w:hAnsi="Calibri" w:cs="Times New Roman"/>
              </w:rPr>
            </w:pPr>
            <w:proofErr w:type="spellStart"/>
            <w:r w:rsidRPr="00C55B7E">
              <w:rPr>
                <w:rFonts w:ascii="Calibri" w:eastAsia="Calibri" w:hAnsi="Calibri" w:cs="Times New Roman"/>
                <w:color w:val="000000"/>
              </w:rPr>
              <w:t>Critérion</w:t>
            </w:r>
            <w:proofErr w:type="spellEnd"/>
            <w:r w:rsidRPr="00C55B7E">
              <w:rPr>
                <w:rFonts w:ascii="Calibri" w:eastAsia="Calibri" w:hAnsi="Calibri" w:cs="Times New Roman"/>
                <w:color w:val="000000"/>
              </w:rPr>
              <w:br/>
              <w:t>Fondation pour l'école</w:t>
            </w:r>
          </w:p>
          <w:p w14:paraId="73ABCB65"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21/09/2018</w:t>
            </w:r>
          </w:p>
          <w:p w14:paraId="20A6E498"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16,29 EUR</w:t>
            </w:r>
          </w:p>
          <w:p w14:paraId="3D9C5B48"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1 vol. (285 p.) ; illustrations en noir et blanc ; 21 x 16 cm</w:t>
            </w:r>
          </w:p>
          <w:p w14:paraId="3266BE9C" w14:textId="77777777" w:rsidR="00C55B7E" w:rsidRPr="00C55B7E" w:rsidRDefault="00C55B7E" w:rsidP="00C55B7E">
            <w:pPr>
              <w:spacing w:after="0"/>
              <w:rPr>
                <w:rFonts w:ascii="Calibri" w:eastAsia="Calibri" w:hAnsi="Calibri" w:cs="Times New Roman"/>
              </w:rPr>
            </w:pPr>
            <w:r w:rsidRPr="00C55B7E">
              <w:rPr>
                <w:rFonts w:ascii="Calibri" w:eastAsia="Calibri" w:hAnsi="Calibri" w:cs="Times New Roman"/>
                <w:color w:val="000000"/>
              </w:rPr>
              <w:t>9782741302339</w:t>
            </w:r>
          </w:p>
          <w:p w14:paraId="2AAB3E44" w14:textId="77777777" w:rsidR="00C55B7E" w:rsidRPr="00C55B7E" w:rsidRDefault="00C55B7E" w:rsidP="00C55B7E">
            <w:pPr>
              <w:spacing w:after="0"/>
              <w:jc w:val="both"/>
              <w:rPr>
                <w:rFonts w:ascii="Calibri" w:eastAsia="Calibri" w:hAnsi="Calibri" w:cs="Times New Roman"/>
              </w:rPr>
            </w:pPr>
            <w:r w:rsidRPr="00C55B7E">
              <w:rPr>
                <w:rFonts w:ascii="Calibri" w:eastAsia="Calibri" w:hAnsi="Calibri" w:cs="Times New Roman"/>
                <w:i/>
                <w:color w:val="000000"/>
              </w:rPr>
              <w:t>Sélection d'ouvrages pour la jeunesse avec classement par thème, âge et genre</w:t>
            </w:r>
          </w:p>
        </w:tc>
      </w:tr>
      <w:tr w:rsidR="00C55B7E" w14:paraId="7A060B74" w14:textId="77777777" w:rsidTr="005760E4">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220"/>
            </w:tblGrid>
            <w:tr w:rsidR="00C55B7E" w14:paraId="3C5FD2B2" w14:textId="77777777" w:rsidTr="005760E4">
              <w:trPr>
                <w:cantSplit/>
                <w:jc w:val="right"/>
              </w:trPr>
              <w:tc>
                <w:tcPr>
                  <w:tcW w:w="0" w:type="dxa"/>
                </w:tcPr>
                <w:p w14:paraId="0EA072C6" w14:textId="77777777" w:rsidR="00C55B7E" w:rsidRDefault="00C55B7E" w:rsidP="005760E4">
                  <w:pPr>
                    <w:spacing w:after="0"/>
                    <w:jc w:val="center"/>
                  </w:pPr>
                  <w:r>
                    <w:rPr>
                      <w:noProof/>
                    </w:rPr>
                    <w:drawing>
                      <wp:inline distT="0" distB="0" distL="0" distR="100000" wp14:anchorId="54F26217" wp14:editId="71A9FD6B">
                        <wp:extent cx="762000" cy="771525"/>
                        <wp:effectExtent l="0" t="0" r="0" b="0"/>
                        <wp:docPr id="6" name="Picture 6" descr="Une image contenant texte, outil, jouet&#10;&#10;Description générée automatiquement">
                          <a:hlinkClick xmlns:a="http://schemas.openxmlformats.org/drawingml/2006/main" r:id="rId17"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Une image contenant texte, outil, jouet&#10;&#10;Description générée automatiquement">
                                  <a:hlinkClick r:id="rId17" tooltip="Voir dans le catalogue"/>
                                </pic:cNvPr>
                                <pic:cNvPicPr/>
                              </pic:nvPicPr>
                              <pic:blipFill>
                                <a:blip r:embed="rId18" cstate="print"/>
                                <a:stretch>
                                  <a:fillRect/>
                                </a:stretch>
                              </pic:blipFill>
                              <pic:spPr>
                                <a:xfrm>
                                  <a:off x="0" y="0"/>
                                  <a:ext cx="762000" cy="771525"/>
                                </a:xfrm>
                                <a:prstGeom prst="rect">
                                  <a:avLst/>
                                </a:prstGeom>
                              </pic:spPr>
                            </pic:pic>
                          </a:graphicData>
                        </a:graphic>
                      </wp:inline>
                    </w:drawing>
                  </w:r>
                  <w:r>
                    <w:br/>
                  </w:r>
                  <w:r>
                    <w:br/>
                  </w:r>
                </w:p>
              </w:tc>
            </w:tr>
          </w:tbl>
          <w:p w14:paraId="4322DC6B" w14:textId="77777777" w:rsidR="00C55B7E" w:rsidRDefault="00C55B7E" w:rsidP="005760E4">
            <w:pPr>
              <w:spacing w:after="0"/>
            </w:pPr>
            <w:hyperlink r:id="rId19" w:tooltip="Voir dans le catalogue">
              <w:r>
                <w:rPr>
                  <w:b/>
                  <w:color w:val="000000"/>
                </w:rPr>
                <w:t>Escales en littérature de jeunesse</w:t>
              </w:r>
            </w:hyperlink>
          </w:p>
          <w:p w14:paraId="2B6EC1F9" w14:textId="77777777" w:rsidR="00C55B7E" w:rsidRDefault="00C55B7E" w:rsidP="005760E4">
            <w:pPr>
              <w:spacing w:after="0"/>
            </w:pPr>
            <w:r>
              <w:rPr>
                <w:color w:val="000000"/>
              </w:rPr>
              <w:t>Centre national de la littérature pour la jeunesse-La joie par les livres (France)</w:t>
            </w:r>
          </w:p>
          <w:p w14:paraId="531443C6" w14:textId="77777777" w:rsidR="00C55B7E" w:rsidRDefault="00C55B7E" w:rsidP="005760E4">
            <w:pPr>
              <w:spacing w:after="0"/>
            </w:pPr>
            <w:r>
              <w:rPr>
                <w:color w:val="000000"/>
              </w:rPr>
              <w:t xml:space="preserve">Electre-Ed. </w:t>
            </w:r>
            <w:proofErr w:type="gramStart"/>
            <w:r>
              <w:rPr>
                <w:color w:val="000000"/>
              </w:rPr>
              <w:t>du</w:t>
            </w:r>
            <w:proofErr w:type="gramEnd"/>
            <w:r>
              <w:rPr>
                <w:color w:val="000000"/>
              </w:rPr>
              <w:t xml:space="preserve"> Cercle de la Librairie</w:t>
            </w:r>
          </w:p>
          <w:p w14:paraId="4B78E65C" w14:textId="77777777" w:rsidR="00C55B7E" w:rsidRDefault="00C55B7E" w:rsidP="005760E4">
            <w:pPr>
              <w:spacing w:after="0"/>
            </w:pPr>
            <w:r>
              <w:rPr>
                <w:color w:val="000000"/>
              </w:rPr>
              <w:t>Jeunesse</w:t>
            </w:r>
          </w:p>
          <w:p w14:paraId="782A32AE" w14:textId="77777777" w:rsidR="00C55B7E" w:rsidRDefault="00C55B7E" w:rsidP="005760E4">
            <w:pPr>
              <w:spacing w:after="0"/>
            </w:pPr>
            <w:r>
              <w:rPr>
                <w:color w:val="000000"/>
              </w:rPr>
              <w:t>25/10/2013</w:t>
            </w:r>
          </w:p>
          <w:p w14:paraId="05E7468F" w14:textId="77777777" w:rsidR="00C55B7E" w:rsidRDefault="00C55B7E" w:rsidP="005760E4">
            <w:pPr>
              <w:spacing w:after="0"/>
            </w:pPr>
            <w:r>
              <w:rPr>
                <w:color w:val="000000"/>
              </w:rPr>
              <w:t>44,59 EUR</w:t>
            </w:r>
          </w:p>
          <w:p w14:paraId="148A8D7B" w14:textId="77777777" w:rsidR="00C55B7E" w:rsidRDefault="00C55B7E" w:rsidP="005760E4">
            <w:pPr>
              <w:spacing w:after="0"/>
            </w:pPr>
            <w:r>
              <w:rPr>
                <w:color w:val="000000"/>
              </w:rPr>
              <w:t>1 vol. (525 p.) ; illustrations en couleur ; 21 x 21 cm</w:t>
            </w:r>
          </w:p>
          <w:p w14:paraId="22625DA2" w14:textId="77777777" w:rsidR="00C55B7E" w:rsidRDefault="00C55B7E" w:rsidP="005760E4">
            <w:pPr>
              <w:spacing w:after="0"/>
            </w:pPr>
            <w:r>
              <w:rPr>
                <w:color w:val="000000"/>
              </w:rPr>
              <w:t>9782765414056</w:t>
            </w:r>
          </w:p>
          <w:p w14:paraId="32AEE14D" w14:textId="77777777" w:rsidR="00C55B7E" w:rsidRDefault="00C55B7E" w:rsidP="005760E4">
            <w:pPr>
              <w:spacing w:after="0"/>
              <w:jc w:val="both"/>
            </w:pPr>
            <w:r>
              <w:rPr>
                <w:i/>
                <w:color w:val="000000"/>
              </w:rPr>
              <w:t>Bibliographie offrant un panorama de la littérature de jeunesse et des repères au sein de cette production massive et mouvante, un choix de titres sélectionnés dans les différents genres et sujets s'adressant aux enfants et aux adolescents. Elle propose aussi un choix de livres publiés dans le reste de la francophonie. Avec des index auteurs, titres et mots-sujets.</w:t>
            </w:r>
          </w:p>
        </w:tc>
      </w:tr>
      <w:tr w:rsidR="00C55B7E" w14:paraId="710FDA69" w14:textId="77777777" w:rsidTr="00C55B7E">
        <w:trPr>
          <w:tblCellSpacing w:w="56" w:type="dxa"/>
        </w:trPr>
        <w:tc>
          <w:tcPr>
            <w:tcW w:w="4876"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C55B7E" w14:paraId="31648572" w14:textId="77777777" w:rsidTr="005760E4">
              <w:trPr>
                <w:cantSplit/>
                <w:jc w:val="right"/>
              </w:trPr>
              <w:tc>
                <w:tcPr>
                  <w:tcW w:w="0" w:type="dxa"/>
                </w:tcPr>
                <w:p w14:paraId="5C25CE34" w14:textId="77777777" w:rsidR="00C55B7E" w:rsidRDefault="00C55B7E" w:rsidP="005760E4">
                  <w:pPr>
                    <w:spacing w:after="0"/>
                    <w:jc w:val="center"/>
                  </w:pPr>
                  <w:r>
                    <w:rPr>
                      <w:noProof/>
                    </w:rPr>
                    <w:drawing>
                      <wp:inline distT="0" distB="0" distL="0" distR="100000" wp14:anchorId="083AEDC0" wp14:editId="57BF9F1D">
                        <wp:extent cx="762000" cy="952500"/>
                        <wp:effectExtent l="0" t="0" r="0" b="0"/>
                        <wp:docPr id="8" name="Picture 6" descr="Une image contenant texte, graphisme, affiche, Dessin animé&#10;&#10;Description générée automatiquement">
                          <a:hlinkClick xmlns:a="http://schemas.openxmlformats.org/drawingml/2006/main" r:id="rId20"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Une image contenant texte, graphisme, affiche, Dessin animé&#10;&#10;Description générée automatiquement">
                                  <a:hlinkClick r:id="rId20" tooltip="Voir dans le catalogue"/>
                                </pic:cNvPr>
                                <pic:cNvPicPr/>
                              </pic:nvPicPr>
                              <pic:blipFill>
                                <a:blip r:embed="rId21" cstate="print"/>
                                <a:stretch>
                                  <a:fillRect/>
                                </a:stretch>
                              </pic:blipFill>
                              <pic:spPr>
                                <a:xfrm>
                                  <a:off x="0" y="0"/>
                                  <a:ext cx="762000" cy="952500"/>
                                </a:xfrm>
                                <a:prstGeom prst="rect">
                                  <a:avLst/>
                                </a:prstGeom>
                              </pic:spPr>
                            </pic:pic>
                          </a:graphicData>
                        </a:graphic>
                      </wp:inline>
                    </w:drawing>
                  </w:r>
                  <w:r>
                    <w:br/>
                  </w:r>
                  <w:r>
                    <w:rPr>
                      <w:noProof/>
                    </w:rPr>
                    <w:drawing>
                      <wp:inline distT="0" distB="0" distL="0" distR="100000" wp14:anchorId="6D47F67F" wp14:editId="7CC8539B">
                        <wp:extent cx="990599" cy="409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22" cstate="print"/>
                                <a:stretch>
                                  <a:fillRect/>
                                </a:stretch>
                              </pic:blipFill>
                              <pic:spPr>
                                <a:xfrm>
                                  <a:off x="0" y="0"/>
                                  <a:ext cx="990599" cy="409575"/>
                                </a:xfrm>
                                <a:prstGeom prst="rect">
                                  <a:avLst/>
                                </a:prstGeom>
                              </pic:spPr>
                            </pic:pic>
                          </a:graphicData>
                        </a:graphic>
                      </wp:inline>
                    </w:drawing>
                  </w:r>
                  <w:r>
                    <w:br/>
                  </w:r>
                </w:p>
              </w:tc>
            </w:tr>
          </w:tbl>
          <w:p w14:paraId="7860371C" w14:textId="77777777" w:rsidR="00C55B7E" w:rsidRDefault="00C55B7E" w:rsidP="005760E4">
            <w:pPr>
              <w:spacing w:after="0"/>
            </w:pPr>
            <w:r>
              <w:rPr>
                <w:color w:val="000000"/>
              </w:rPr>
              <w:t>Gallimard-Jeunesse</w:t>
            </w:r>
          </w:p>
          <w:p w14:paraId="1E2F1F11" w14:textId="77777777" w:rsidR="00C55B7E" w:rsidRDefault="00C55B7E" w:rsidP="005760E4">
            <w:pPr>
              <w:spacing w:after="0"/>
            </w:pPr>
            <w:r>
              <w:rPr>
                <w:b/>
                <w:color w:val="000000"/>
              </w:rPr>
              <w:t>Tout sur la littérature jeunesse : de la petite enfance aux jeunes adultes</w:t>
            </w:r>
          </w:p>
          <w:p w14:paraId="10C78640" w14:textId="77777777" w:rsidR="00C55B7E" w:rsidRDefault="00C55B7E" w:rsidP="005760E4">
            <w:pPr>
              <w:spacing w:after="0"/>
            </w:pPr>
            <w:r>
              <w:rPr>
                <w:color w:val="000000"/>
              </w:rPr>
              <w:t>Van der Linden, Sophie</w:t>
            </w:r>
          </w:p>
          <w:p w14:paraId="51760C22" w14:textId="77777777" w:rsidR="00C55B7E" w:rsidRDefault="00C55B7E" w:rsidP="005760E4">
            <w:pPr>
              <w:spacing w:after="0"/>
            </w:pPr>
            <w:r>
              <w:rPr>
                <w:color w:val="000000"/>
              </w:rPr>
              <w:t>Hors-série prescription</w:t>
            </w:r>
          </w:p>
          <w:p w14:paraId="38BC47BF" w14:textId="77777777" w:rsidR="00C55B7E" w:rsidRDefault="00C55B7E" w:rsidP="005760E4">
            <w:pPr>
              <w:spacing w:after="0"/>
            </w:pPr>
            <w:r>
              <w:rPr>
                <w:color w:val="000000"/>
              </w:rPr>
              <w:t>13/05/2021</w:t>
            </w:r>
          </w:p>
          <w:p w14:paraId="2A194A99" w14:textId="77777777" w:rsidR="00C55B7E" w:rsidRDefault="00C55B7E" w:rsidP="005760E4">
            <w:pPr>
              <w:spacing w:after="0"/>
            </w:pPr>
            <w:r>
              <w:rPr>
                <w:color w:val="000000"/>
              </w:rPr>
              <w:t>24,12 EUR</w:t>
            </w:r>
          </w:p>
          <w:p w14:paraId="274F8BC0" w14:textId="77777777" w:rsidR="00C55B7E" w:rsidRDefault="00C55B7E" w:rsidP="005760E4">
            <w:pPr>
              <w:spacing w:after="0"/>
            </w:pPr>
            <w:r>
              <w:rPr>
                <w:color w:val="000000"/>
              </w:rPr>
              <w:t>1 vol. (287 p.) ; illustrations en couleur ; 24 x 19 cm</w:t>
            </w:r>
          </w:p>
          <w:p w14:paraId="31B1191F" w14:textId="77777777" w:rsidR="00C55B7E" w:rsidRDefault="00C55B7E" w:rsidP="005760E4">
            <w:pPr>
              <w:spacing w:after="0"/>
            </w:pPr>
            <w:r>
              <w:rPr>
                <w:color w:val="000000"/>
              </w:rPr>
              <w:t>9782075136778</w:t>
            </w:r>
          </w:p>
          <w:p w14:paraId="721D81F7" w14:textId="77777777" w:rsidR="00C55B7E" w:rsidRDefault="00C55B7E" w:rsidP="005760E4">
            <w:pPr>
              <w:spacing w:after="0"/>
              <w:jc w:val="both"/>
            </w:pPr>
            <w:r>
              <w:rPr>
                <w:i/>
                <w:color w:val="000000"/>
              </w:rPr>
              <w:t>Une synthèse sur l'histoire de la littérature jeunesse, depuis les albums en tissu jusqu'aux romans pour les jeunes adultes, en passant par le manga et le livre audio. L'auteure dresse un panorama des différents genres de cette famille et propose des éléments de réflexion sur la manière de donner le goût de la lecture aux enfants. Avec des conseils pratiques et des recommandations de lecture.</w:t>
            </w:r>
          </w:p>
        </w:tc>
      </w:tr>
    </w:tbl>
    <w:p w14:paraId="31C38234" w14:textId="77777777" w:rsidR="00542EB2" w:rsidRDefault="00542EB2" w:rsidP="00542EB2"/>
    <w:tbl>
      <w:tblPr>
        <w:tblW w:w="5000" w:type="pct"/>
        <w:tblCellSpacing w:w="56" w:type="dxa"/>
        <w:tblCellMar>
          <w:top w:w="113" w:type="dxa"/>
          <w:left w:w="113" w:type="dxa"/>
          <w:bottom w:w="113" w:type="dxa"/>
          <w:right w:w="113" w:type="dxa"/>
        </w:tblCellMar>
        <w:tblLook w:val="0000" w:firstRow="0" w:lastRow="0" w:firstColumn="0" w:lastColumn="0" w:noHBand="0" w:noVBand="0"/>
      </w:tblPr>
      <w:tblGrid>
        <w:gridCol w:w="9062"/>
      </w:tblGrid>
      <w:tr w:rsidR="009D7AD7" w:rsidRPr="009D7AD7" w14:paraId="79453E5B" w14:textId="77777777" w:rsidTr="005760E4">
        <w:trPr>
          <w:tblCellSpacing w:w="56" w:type="dxa"/>
        </w:trPr>
        <w:tc>
          <w:tcPr>
            <w:tcW w:w="5000" w:type="pct"/>
            <w:tcBorders>
              <w:top w:val="single" w:sz="4" w:space="0" w:color="auto"/>
              <w:left w:val="single" w:sz="4" w:space="0" w:color="auto"/>
              <w:bottom w:val="single" w:sz="4" w:space="0" w:color="auto"/>
              <w:right w:val="single" w:sz="4" w:space="0" w:color="auto"/>
            </w:tcBorders>
          </w:tcPr>
          <w:tbl>
            <w:tblPr>
              <w:tblpPr w:rightFromText="141" w:vertAnchor="text" w:tblpXSpec="right" w:tblpY="1"/>
              <w:tblOverlap w:val="never"/>
              <w:tblW w:w="0" w:type="auto"/>
              <w:jc w:val="right"/>
              <w:tblCellMar>
                <w:left w:w="10" w:type="dxa"/>
                <w:right w:w="10" w:type="dxa"/>
              </w:tblCellMar>
              <w:tblLook w:val="0000" w:firstRow="0" w:lastRow="0" w:firstColumn="0" w:lastColumn="0" w:noHBand="0" w:noVBand="0"/>
            </w:tblPr>
            <w:tblGrid>
              <w:gridCol w:w="1579"/>
            </w:tblGrid>
            <w:tr w:rsidR="009D7AD7" w:rsidRPr="009D7AD7" w14:paraId="6C54D5C9" w14:textId="77777777" w:rsidTr="005760E4">
              <w:trPr>
                <w:cantSplit/>
                <w:jc w:val="right"/>
              </w:trPr>
              <w:tc>
                <w:tcPr>
                  <w:tcW w:w="0" w:type="dxa"/>
                </w:tcPr>
                <w:p w14:paraId="7E06F794" w14:textId="77777777" w:rsidR="009D7AD7" w:rsidRPr="009D7AD7" w:rsidRDefault="009D7AD7" w:rsidP="009D7AD7">
                  <w:pPr>
                    <w:spacing w:after="0" w:line="278" w:lineRule="auto"/>
                    <w:jc w:val="center"/>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noProof/>
                      <w:kern w:val="2"/>
                      <w:sz w:val="24"/>
                      <w:szCs w:val="24"/>
                      <w:lang w:eastAsia="fr-FR"/>
                      <w14:ligatures w14:val="standardContextual"/>
                    </w:rPr>
                    <w:lastRenderedPageBreak/>
                    <w:drawing>
                      <wp:inline distT="0" distB="0" distL="0" distR="100000" wp14:anchorId="70762BA8" wp14:editId="1666E848">
                        <wp:extent cx="762000" cy="1038225"/>
                        <wp:effectExtent l="0" t="0" r="0" b="0"/>
                        <wp:docPr id="1339160134" name="Picture 4" descr="Une image contenant texte, affiche, illustration&#10;&#10;Description générée automatiquement">
                          <a:hlinkClick xmlns:a="http://schemas.openxmlformats.org/drawingml/2006/main" r:id="rId23" tooltip="Voir dans le catalogu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60134" name="Picture 4" descr="Une image contenant texte, affiche, illustration&#10;&#10;Description générée automatiquement">
                                  <a:hlinkClick r:id="rId23" tooltip="Voir dans le catalogue"/>
                                </pic:cNvPr>
                                <pic:cNvPicPr/>
                              </pic:nvPicPr>
                              <pic:blipFill>
                                <a:blip r:embed="rId24" cstate="print"/>
                                <a:stretch>
                                  <a:fillRect/>
                                </a:stretch>
                              </pic:blipFill>
                              <pic:spPr>
                                <a:xfrm>
                                  <a:off x="0" y="0"/>
                                  <a:ext cx="762000" cy="1038225"/>
                                </a:xfrm>
                                <a:prstGeom prst="rect">
                                  <a:avLst/>
                                </a:prstGeom>
                              </pic:spPr>
                            </pic:pic>
                          </a:graphicData>
                        </a:graphic>
                      </wp:inline>
                    </w:drawing>
                  </w:r>
                  <w:r w:rsidRPr="009D7AD7">
                    <w:rPr>
                      <w:rFonts w:ascii="Aptos" w:eastAsia="Times New Roman" w:hAnsi="Aptos" w:cs="Times New Roman"/>
                      <w:kern w:val="2"/>
                      <w:sz w:val="24"/>
                      <w:szCs w:val="24"/>
                      <w:lang w:eastAsia="fr-FR"/>
                      <w14:ligatures w14:val="standardContextual"/>
                    </w:rPr>
                    <w:br/>
                  </w:r>
                  <w:r w:rsidRPr="009D7AD7">
                    <w:rPr>
                      <w:rFonts w:ascii="Aptos" w:eastAsia="Times New Roman" w:hAnsi="Aptos" w:cs="Times New Roman"/>
                      <w:noProof/>
                      <w:kern w:val="2"/>
                      <w:sz w:val="24"/>
                      <w:szCs w:val="24"/>
                      <w:lang w:eastAsia="fr-FR"/>
                      <w14:ligatures w14:val="standardContextual"/>
                    </w:rPr>
                    <w:drawing>
                      <wp:inline distT="0" distB="0" distL="0" distR="100000" wp14:anchorId="3FDE85ED" wp14:editId="56C4B229">
                        <wp:extent cx="990599" cy="409575"/>
                        <wp:effectExtent l="0" t="0" r="0" b="0"/>
                        <wp:docPr id="421707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Bitmap Image.jpg"/>
                                <pic:cNvPicPr/>
                              </pic:nvPicPr>
                              <pic:blipFill>
                                <a:blip r:embed="rId25" cstate="print"/>
                                <a:stretch>
                                  <a:fillRect/>
                                </a:stretch>
                              </pic:blipFill>
                              <pic:spPr>
                                <a:xfrm>
                                  <a:off x="0" y="0"/>
                                  <a:ext cx="990599" cy="409575"/>
                                </a:xfrm>
                                <a:prstGeom prst="rect">
                                  <a:avLst/>
                                </a:prstGeom>
                              </pic:spPr>
                            </pic:pic>
                          </a:graphicData>
                        </a:graphic>
                      </wp:inline>
                    </w:drawing>
                  </w:r>
                  <w:r w:rsidRPr="009D7AD7">
                    <w:rPr>
                      <w:rFonts w:ascii="Aptos" w:eastAsia="Times New Roman" w:hAnsi="Aptos" w:cs="Times New Roman"/>
                      <w:kern w:val="2"/>
                      <w:sz w:val="24"/>
                      <w:szCs w:val="24"/>
                      <w:lang w:eastAsia="fr-FR"/>
                      <w14:ligatures w14:val="standardContextual"/>
                    </w:rPr>
                    <w:br/>
                  </w:r>
                </w:p>
              </w:tc>
            </w:tr>
          </w:tbl>
          <w:p w14:paraId="0D9A64F4"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proofErr w:type="spellStart"/>
            <w:r w:rsidRPr="009D7AD7">
              <w:rPr>
                <w:rFonts w:ascii="Aptos" w:eastAsia="Times New Roman" w:hAnsi="Aptos" w:cs="Times New Roman"/>
                <w:color w:val="000000"/>
                <w:kern w:val="2"/>
                <w:sz w:val="24"/>
                <w:szCs w:val="24"/>
                <w:lang w:eastAsia="fr-FR"/>
                <w14:ligatures w14:val="standardContextual"/>
              </w:rPr>
              <w:t>Ecole</w:t>
            </w:r>
            <w:proofErr w:type="spellEnd"/>
            <w:r w:rsidRPr="009D7AD7">
              <w:rPr>
                <w:rFonts w:ascii="Aptos" w:eastAsia="Times New Roman" w:hAnsi="Aptos" w:cs="Times New Roman"/>
                <w:color w:val="000000"/>
                <w:kern w:val="2"/>
                <w:sz w:val="24"/>
                <w:szCs w:val="24"/>
                <w:lang w:eastAsia="fr-FR"/>
                <w14:ligatures w14:val="standardContextual"/>
              </w:rPr>
              <w:t xml:space="preserve"> des loisirs</w:t>
            </w:r>
            <w:r w:rsidRPr="009D7AD7">
              <w:rPr>
                <w:rFonts w:ascii="Aptos" w:eastAsia="Times New Roman" w:hAnsi="Aptos" w:cs="Times New Roman"/>
                <w:color w:val="000000"/>
                <w:kern w:val="2"/>
                <w:sz w:val="24"/>
                <w:szCs w:val="24"/>
                <w:lang w:eastAsia="fr-FR"/>
                <w14:ligatures w14:val="standardContextual"/>
              </w:rPr>
              <w:br/>
              <w:t>Pastel</w:t>
            </w:r>
          </w:p>
          <w:p w14:paraId="771F8B86"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b/>
                <w:color w:val="000000"/>
                <w:kern w:val="2"/>
                <w:sz w:val="24"/>
                <w:szCs w:val="24"/>
                <w:lang w:eastAsia="fr-FR"/>
                <w14:ligatures w14:val="standardContextual"/>
              </w:rPr>
              <w:t xml:space="preserve">Comprendre la littérature de jeunesse : le livre du </w:t>
            </w:r>
            <w:proofErr w:type="spellStart"/>
            <w:r w:rsidRPr="009D7AD7">
              <w:rPr>
                <w:rFonts w:ascii="Aptos" w:eastAsia="Times New Roman" w:hAnsi="Aptos" w:cs="Times New Roman"/>
                <w:b/>
                <w:color w:val="000000"/>
                <w:kern w:val="2"/>
                <w:sz w:val="24"/>
                <w:szCs w:val="24"/>
                <w:lang w:eastAsia="fr-FR"/>
                <w14:ligatures w14:val="standardContextual"/>
              </w:rPr>
              <w:t>mooc</w:t>
            </w:r>
            <w:proofErr w:type="spellEnd"/>
            <w:r w:rsidRPr="009D7AD7">
              <w:rPr>
                <w:rFonts w:ascii="Aptos" w:eastAsia="Times New Roman" w:hAnsi="Aptos" w:cs="Times New Roman"/>
                <w:b/>
                <w:color w:val="000000"/>
                <w:kern w:val="2"/>
                <w:sz w:val="24"/>
                <w:szCs w:val="24"/>
                <w:lang w:eastAsia="fr-FR"/>
                <w14:ligatures w14:val="standardContextual"/>
              </w:rPr>
              <w:t xml:space="preserve"> de l'université de Liège</w:t>
            </w:r>
          </w:p>
          <w:p w14:paraId="10389E4D"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L'école des lettres</w:t>
            </w:r>
          </w:p>
          <w:p w14:paraId="671DA4F2"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02/03/2022</w:t>
            </w:r>
          </w:p>
          <w:p w14:paraId="774DC1DC"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19,11 EUR</w:t>
            </w:r>
          </w:p>
          <w:p w14:paraId="7D130EFA"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1 vol. (224 p.) ; 25 x 19 cm</w:t>
            </w:r>
          </w:p>
          <w:p w14:paraId="5F3288FA" w14:textId="77777777" w:rsidR="009D7AD7" w:rsidRPr="009D7AD7" w:rsidRDefault="009D7AD7" w:rsidP="009D7AD7">
            <w:pPr>
              <w:spacing w:after="0" w:line="278" w:lineRule="auto"/>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color w:val="000000"/>
                <w:kern w:val="2"/>
                <w:sz w:val="24"/>
                <w:szCs w:val="24"/>
                <w:lang w:eastAsia="fr-FR"/>
                <w14:ligatures w14:val="standardContextual"/>
              </w:rPr>
              <w:t>9782211316811</w:t>
            </w:r>
          </w:p>
          <w:p w14:paraId="30BDB7E9" w14:textId="77777777" w:rsidR="009D7AD7" w:rsidRPr="009D7AD7" w:rsidRDefault="009D7AD7" w:rsidP="009D7AD7">
            <w:pPr>
              <w:spacing w:after="0" w:line="278" w:lineRule="auto"/>
              <w:jc w:val="both"/>
              <w:rPr>
                <w:rFonts w:ascii="Aptos" w:eastAsia="Times New Roman" w:hAnsi="Aptos" w:cs="Times New Roman"/>
                <w:kern w:val="2"/>
                <w:sz w:val="24"/>
                <w:szCs w:val="24"/>
                <w:lang w:eastAsia="fr-FR"/>
                <w14:ligatures w14:val="standardContextual"/>
              </w:rPr>
            </w:pPr>
            <w:r w:rsidRPr="009D7AD7">
              <w:rPr>
                <w:rFonts w:ascii="Aptos" w:eastAsia="Times New Roman" w:hAnsi="Aptos" w:cs="Times New Roman"/>
                <w:i/>
                <w:color w:val="000000"/>
                <w:kern w:val="2"/>
                <w:sz w:val="24"/>
                <w:szCs w:val="24"/>
                <w:lang w:eastAsia="fr-FR"/>
                <w14:ligatures w14:val="standardContextual"/>
              </w:rPr>
              <w:t>Des repères théoriques et historiques ainsi que des grilles d'analyse pour comprendre les spécificités de la littérature jeunesse, notamment celles de l'album, du roman pour adolescents et de la fiction sur support numérique ou audio. Avec des interviews d'auteurs et des quiz.</w:t>
            </w:r>
          </w:p>
        </w:tc>
      </w:tr>
    </w:tbl>
    <w:p w14:paraId="0319014A" w14:textId="77777777" w:rsidR="005458D9" w:rsidRDefault="005458D9" w:rsidP="00542EB2"/>
    <w:p w14:paraId="1DF187E9" w14:textId="77777777" w:rsidR="005458D9" w:rsidRDefault="005458D9" w:rsidP="00542EB2"/>
    <w:p w14:paraId="19A9D5BB" w14:textId="77777777" w:rsidR="005458D9" w:rsidRDefault="005458D9" w:rsidP="00542EB2"/>
    <w:p w14:paraId="3914D64A" w14:textId="77777777" w:rsidR="005458D9" w:rsidRDefault="005458D9">
      <w:pPr>
        <w:sectPr w:rsidR="005458D9">
          <w:pgSz w:w="11906" w:h="16838"/>
          <w:pgMar w:top="1417" w:right="1417" w:bottom="1417" w:left="1417" w:header="708" w:footer="708" w:gutter="0"/>
          <w:cols w:space="708"/>
          <w:docGrid w:linePitch="360"/>
        </w:sectPr>
      </w:pPr>
    </w:p>
    <w:p w14:paraId="324B2610" w14:textId="78901D48" w:rsidR="004428AA" w:rsidRDefault="004428AA" w:rsidP="004428AA">
      <w:pPr>
        <w:pStyle w:val="Titre1"/>
      </w:pPr>
      <w:bookmarkStart w:id="10" w:name="_Toc189570301"/>
      <w:r>
        <w:lastRenderedPageBreak/>
        <w:t>Données statistiques</w:t>
      </w:r>
      <w:bookmarkEnd w:id="10"/>
    </w:p>
    <w:p w14:paraId="0AD85BF3" w14:textId="4193AD58" w:rsidR="00983F36" w:rsidRDefault="00983F36" w:rsidP="00983F36">
      <w:pPr>
        <w:pStyle w:val="Titre2"/>
      </w:pPr>
      <w:bookmarkStart w:id="11" w:name="_Toc189570302"/>
      <w:r>
        <w:t>2025 (données 2024)</w:t>
      </w:r>
      <w:bookmarkEnd w:id="11"/>
    </w:p>
    <w:tbl>
      <w:tblPr>
        <w:tblW w:w="14053" w:type="dxa"/>
        <w:tblCellMar>
          <w:left w:w="70" w:type="dxa"/>
          <w:right w:w="70" w:type="dxa"/>
        </w:tblCellMar>
        <w:tblLook w:val="04A0" w:firstRow="1" w:lastRow="0" w:firstColumn="1" w:lastColumn="0" w:noHBand="0" w:noVBand="1"/>
      </w:tblPr>
      <w:tblGrid>
        <w:gridCol w:w="2258"/>
        <w:gridCol w:w="1134"/>
        <w:gridCol w:w="851"/>
        <w:gridCol w:w="1276"/>
        <w:gridCol w:w="850"/>
        <w:gridCol w:w="851"/>
        <w:gridCol w:w="992"/>
        <w:gridCol w:w="1417"/>
        <w:gridCol w:w="709"/>
        <w:gridCol w:w="1021"/>
        <w:gridCol w:w="851"/>
        <w:gridCol w:w="1843"/>
      </w:tblGrid>
      <w:tr w:rsidR="00983F36" w:rsidRPr="00983F36" w14:paraId="6AB626EC" w14:textId="77777777" w:rsidTr="00983F36">
        <w:trPr>
          <w:trHeight w:val="660"/>
        </w:trPr>
        <w:tc>
          <w:tcPr>
            <w:tcW w:w="2258" w:type="dxa"/>
            <w:tcBorders>
              <w:top w:val="single" w:sz="8" w:space="0" w:color="auto"/>
              <w:left w:val="single" w:sz="8" w:space="0" w:color="auto"/>
              <w:bottom w:val="nil"/>
              <w:right w:val="single" w:sz="4" w:space="0" w:color="auto"/>
            </w:tcBorders>
            <w:shd w:val="clear" w:color="auto" w:fill="auto"/>
            <w:vAlign w:val="center"/>
            <w:hideMark/>
          </w:tcPr>
          <w:p w14:paraId="3CA4F8F2" w14:textId="77777777" w:rsidR="00983F36" w:rsidRPr="00983F36" w:rsidRDefault="00983F36" w:rsidP="00983F36">
            <w:pPr>
              <w:spacing w:after="0" w:line="240" w:lineRule="auto"/>
              <w:jc w:val="center"/>
              <w:rPr>
                <w:rFonts w:ascii="Calibri" w:eastAsia="Times New Roman" w:hAnsi="Calibri" w:cs="Calibri"/>
                <w:b/>
                <w:bCs/>
                <w:lang w:eastAsia="fr-FR"/>
              </w:rPr>
            </w:pPr>
            <w:r w:rsidRPr="00983F36">
              <w:rPr>
                <w:rFonts w:ascii="Calibri" w:eastAsia="Times New Roman" w:hAnsi="Calibri" w:cs="Calibri"/>
                <w:b/>
                <w:bCs/>
                <w:lang w:eastAsia="fr-FR"/>
              </w:rPr>
              <w:t>Localisation origine</w:t>
            </w:r>
          </w:p>
        </w:tc>
        <w:tc>
          <w:tcPr>
            <w:tcW w:w="1134" w:type="dxa"/>
            <w:tcBorders>
              <w:top w:val="single" w:sz="8" w:space="0" w:color="auto"/>
              <w:left w:val="nil"/>
              <w:bottom w:val="nil"/>
              <w:right w:val="single" w:sz="4" w:space="0" w:color="auto"/>
            </w:tcBorders>
            <w:shd w:val="clear" w:color="auto" w:fill="auto"/>
            <w:vAlign w:val="center"/>
            <w:hideMark/>
          </w:tcPr>
          <w:p w14:paraId="1FEF2831" w14:textId="77777777" w:rsidR="00983F36" w:rsidRPr="00983F36" w:rsidRDefault="00983F36" w:rsidP="00983F36">
            <w:pPr>
              <w:spacing w:after="0" w:line="240" w:lineRule="auto"/>
              <w:jc w:val="center"/>
              <w:rPr>
                <w:rFonts w:ascii="Calibri" w:eastAsia="Times New Roman" w:hAnsi="Calibri" w:cs="Calibri"/>
                <w:b/>
                <w:bCs/>
                <w:lang w:eastAsia="fr-FR"/>
              </w:rPr>
            </w:pPr>
            <w:proofErr w:type="gramStart"/>
            <w:r w:rsidRPr="00983F36">
              <w:rPr>
                <w:rFonts w:ascii="Calibri" w:eastAsia="Times New Roman" w:hAnsi="Calibri" w:cs="Calibri"/>
                <w:b/>
                <w:bCs/>
                <w:lang w:eastAsia="fr-FR"/>
              </w:rPr>
              <w:t>nb</w:t>
            </w:r>
            <w:proofErr w:type="gramEnd"/>
            <w:r w:rsidRPr="00983F36">
              <w:rPr>
                <w:rFonts w:ascii="Calibri" w:eastAsia="Times New Roman" w:hAnsi="Calibri" w:cs="Calibri"/>
                <w:b/>
                <w:bCs/>
                <w:lang w:eastAsia="fr-FR"/>
              </w:rPr>
              <w:t xml:space="preserve"> docs</w:t>
            </w:r>
          </w:p>
        </w:tc>
        <w:tc>
          <w:tcPr>
            <w:tcW w:w="851" w:type="dxa"/>
            <w:tcBorders>
              <w:top w:val="single" w:sz="8" w:space="0" w:color="auto"/>
              <w:left w:val="nil"/>
              <w:bottom w:val="nil"/>
              <w:right w:val="single" w:sz="4" w:space="0" w:color="auto"/>
            </w:tcBorders>
            <w:shd w:val="clear" w:color="auto" w:fill="auto"/>
            <w:vAlign w:val="center"/>
            <w:hideMark/>
          </w:tcPr>
          <w:p w14:paraId="34E5B632" w14:textId="77777777" w:rsidR="00983F36" w:rsidRPr="00983F36" w:rsidRDefault="00983F36" w:rsidP="00983F36">
            <w:pPr>
              <w:spacing w:after="0" w:line="240" w:lineRule="auto"/>
              <w:jc w:val="center"/>
              <w:rPr>
                <w:rFonts w:ascii="Calibri" w:eastAsia="Times New Roman" w:hAnsi="Calibri" w:cs="Calibri"/>
                <w:b/>
                <w:bCs/>
                <w:lang w:eastAsia="fr-FR"/>
              </w:rPr>
            </w:pPr>
            <w:proofErr w:type="gramStart"/>
            <w:r w:rsidRPr="00983F36">
              <w:rPr>
                <w:rFonts w:ascii="Calibri" w:eastAsia="Times New Roman" w:hAnsi="Calibri" w:cs="Calibri"/>
                <w:b/>
                <w:bCs/>
                <w:lang w:eastAsia="fr-FR"/>
              </w:rPr>
              <w:t>en</w:t>
            </w:r>
            <w:proofErr w:type="gramEnd"/>
            <w:r w:rsidRPr="00983F36">
              <w:rPr>
                <w:rFonts w:ascii="Calibri" w:eastAsia="Times New Roman" w:hAnsi="Calibri" w:cs="Calibri"/>
                <w:b/>
                <w:bCs/>
                <w:lang w:eastAsia="fr-FR"/>
              </w:rPr>
              <w:t xml:space="preserve"> prêt</w:t>
            </w:r>
          </w:p>
        </w:tc>
        <w:tc>
          <w:tcPr>
            <w:tcW w:w="1276" w:type="dxa"/>
            <w:tcBorders>
              <w:top w:val="single" w:sz="8" w:space="0" w:color="auto"/>
              <w:left w:val="nil"/>
              <w:bottom w:val="nil"/>
              <w:right w:val="single" w:sz="4" w:space="0" w:color="auto"/>
            </w:tcBorders>
            <w:shd w:val="clear" w:color="000000" w:fill="C6E0B4"/>
            <w:vAlign w:val="center"/>
            <w:hideMark/>
          </w:tcPr>
          <w:p w14:paraId="6B8B6032" w14:textId="77777777" w:rsidR="00983F36" w:rsidRPr="00983F36" w:rsidRDefault="00983F36" w:rsidP="00983F36">
            <w:pPr>
              <w:spacing w:after="0" w:line="240" w:lineRule="auto"/>
              <w:jc w:val="center"/>
              <w:rPr>
                <w:rFonts w:ascii="Calibri" w:eastAsia="Times New Roman" w:hAnsi="Calibri" w:cs="Calibri"/>
                <w:b/>
                <w:bCs/>
                <w:lang w:eastAsia="fr-FR"/>
              </w:rPr>
            </w:pPr>
            <w:r w:rsidRPr="00983F36">
              <w:rPr>
                <w:rFonts w:ascii="Calibri" w:eastAsia="Times New Roman" w:hAnsi="Calibri" w:cs="Calibri"/>
                <w:b/>
                <w:bCs/>
                <w:lang w:eastAsia="fr-FR"/>
              </w:rPr>
              <w:t>%</w:t>
            </w:r>
            <w:proofErr w:type="spellStart"/>
            <w:r w:rsidRPr="00983F36">
              <w:rPr>
                <w:rFonts w:ascii="Calibri" w:eastAsia="Times New Roman" w:hAnsi="Calibri" w:cs="Calibri"/>
                <w:b/>
                <w:bCs/>
                <w:lang w:eastAsia="fr-FR"/>
              </w:rPr>
              <w:t>age</w:t>
            </w:r>
            <w:proofErr w:type="spellEnd"/>
            <w:r w:rsidRPr="00983F36">
              <w:rPr>
                <w:rFonts w:ascii="Calibri" w:eastAsia="Times New Roman" w:hAnsi="Calibri" w:cs="Calibri"/>
                <w:b/>
                <w:bCs/>
                <w:lang w:eastAsia="fr-FR"/>
              </w:rPr>
              <w:t xml:space="preserve"> prêts</w:t>
            </w:r>
          </w:p>
        </w:tc>
        <w:tc>
          <w:tcPr>
            <w:tcW w:w="850" w:type="dxa"/>
            <w:tcBorders>
              <w:top w:val="single" w:sz="8" w:space="0" w:color="auto"/>
              <w:left w:val="nil"/>
              <w:bottom w:val="nil"/>
              <w:right w:val="single" w:sz="4" w:space="0" w:color="auto"/>
            </w:tcBorders>
            <w:shd w:val="clear" w:color="auto" w:fill="auto"/>
            <w:vAlign w:val="center"/>
            <w:hideMark/>
          </w:tcPr>
          <w:p w14:paraId="5CF65BAB" w14:textId="77777777" w:rsidR="00983F36" w:rsidRPr="00983F36" w:rsidRDefault="00983F36" w:rsidP="00983F36">
            <w:pPr>
              <w:spacing w:after="0" w:line="240" w:lineRule="auto"/>
              <w:jc w:val="center"/>
              <w:rPr>
                <w:rFonts w:ascii="Calibri" w:eastAsia="Times New Roman" w:hAnsi="Calibri" w:cs="Calibri"/>
                <w:b/>
                <w:bCs/>
                <w:lang w:eastAsia="fr-FR"/>
              </w:rPr>
            </w:pPr>
            <w:proofErr w:type="gramStart"/>
            <w:r w:rsidRPr="00983F36">
              <w:rPr>
                <w:rFonts w:ascii="Calibri" w:eastAsia="Times New Roman" w:hAnsi="Calibri" w:cs="Calibri"/>
                <w:b/>
                <w:bCs/>
                <w:lang w:eastAsia="fr-FR"/>
              </w:rPr>
              <w:t>moins</w:t>
            </w:r>
            <w:proofErr w:type="gramEnd"/>
            <w:r w:rsidRPr="00983F36">
              <w:rPr>
                <w:rFonts w:ascii="Calibri" w:eastAsia="Times New Roman" w:hAnsi="Calibri" w:cs="Calibri"/>
                <w:b/>
                <w:bCs/>
                <w:lang w:eastAsia="fr-FR"/>
              </w:rPr>
              <w:t xml:space="preserve"> 5 ans</w:t>
            </w:r>
          </w:p>
        </w:tc>
        <w:tc>
          <w:tcPr>
            <w:tcW w:w="851" w:type="dxa"/>
            <w:tcBorders>
              <w:top w:val="single" w:sz="8" w:space="0" w:color="auto"/>
              <w:left w:val="nil"/>
              <w:bottom w:val="nil"/>
              <w:right w:val="single" w:sz="4" w:space="0" w:color="auto"/>
            </w:tcBorders>
            <w:shd w:val="clear" w:color="auto" w:fill="auto"/>
            <w:vAlign w:val="center"/>
            <w:hideMark/>
          </w:tcPr>
          <w:p w14:paraId="7227928C" w14:textId="77777777" w:rsidR="00983F36" w:rsidRPr="00983F36" w:rsidRDefault="00983F36" w:rsidP="00983F36">
            <w:pPr>
              <w:spacing w:after="0" w:line="240" w:lineRule="auto"/>
              <w:jc w:val="center"/>
              <w:rPr>
                <w:rFonts w:ascii="Calibri" w:eastAsia="Times New Roman" w:hAnsi="Calibri" w:cs="Calibri"/>
                <w:b/>
                <w:bCs/>
                <w:lang w:eastAsia="fr-FR"/>
              </w:rPr>
            </w:pPr>
            <w:r w:rsidRPr="00983F36">
              <w:rPr>
                <w:rFonts w:ascii="Calibri" w:eastAsia="Times New Roman" w:hAnsi="Calibri" w:cs="Calibri"/>
                <w:b/>
                <w:bCs/>
                <w:lang w:eastAsia="fr-FR"/>
              </w:rPr>
              <w:t>%</w:t>
            </w:r>
            <w:proofErr w:type="spellStart"/>
            <w:r w:rsidRPr="00983F36">
              <w:rPr>
                <w:rFonts w:ascii="Calibri" w:eastAsia="Times New Roman" w:hAnsi="Calibri" w:cs="Calibri"/>
                <w:b/>
                <w:bCs/>
                <w:lang w:eastAsia="fr-FR"/>
              </w:rPr>
              <w:t>age</w:t>
            </w:r>
            <w:proofErr w:type="spellEnd"/>
            <w:r w:rsidRPr="00983F36">
              <w:rPr>
                <w:rFonts w:ascii="Calibri" w:eastAsia="Times New Roman" w:hAnsi="Calibri" w:cs="Calibri"/>
                <w:b/>
                <w:bCs/>
                <w:lang w:eastAsia="fr-FR"/>
              </w:rPr>
              <w:t xml:space="preserve"> - 5 ans</w:t>
            </w:r>
          </w:p>
        </w:tc>
        <w:tc>
          <w:tcPr>
            <w:tcW w:w="992" w:type="dxa"/>
            <w:tcBorders>
              <w:top w:val="single" w:sz="8" w:space="0" w:color="auto"/>
              <w:left w:val="nil"/>
              <w:bottom w:val="nil"/>
              <w:right w:val="single" w:sz="4" w:space="0" w:color="auto"/>
            </w:tcBorders>
            <w:shd w:val="clear" w:color="auto" w:fill="auto"/>
            <w:vAlign w:val="center"/>
            <w:hideMark/>
          </w:tcPr>
          <w:p w14:paraId="732E067C" w14:textId="77777777" w:rsidR="00983F36" w:rsidRPr="00983F36" w:rsidRDefault="00983F36" w:rsidP="00983F36">
            <w:pPr>
              <w:spacing w:after="0" w:line="240" w:lineRule="auto"/>
              <w:jc w:val="center"/>
              <w:rPr>
                <w:rFonts w:ascii="Calibri" w:eastAsia="Times New Roman" w:hAnsi="Calibri" w:cs="Calibri"/>
                <w:b/>
                <w:bCs/>
                <w:lang w:eastAsia="fr-FR"/>
              </w:rPr>
            </w:pPr>
            <w:proofErr w:type="gramStart"/>
            <w:r w:rsidRPr="00983F36">
              <w:rPr>
                <w:rFonts w:ascii="Calibri" w:eastAsia="Times New Roman" w:hAnsi="Calibri" w:cs="Calibri"/>
                <w:b/>
                <w:bCs/>
                <w:lang w:eastAsia="fr-FR"/>
              </w:rPr>
              <w:t>nb</w:t>
            </w:r>
            <w:proofErr w:type="gramEnd"/>
            <w:r w:rsidRPr="00983F36">
              <w:rPr>
                <w:rFonts w:ascii="Calibri" w:eastAsia="Times New Roman" w:hAnsi="Calibri" w:cs="Calibri"/>
                <w:b/>
                <w:bCs/>
                <w:lang w:eastAsia="fr-FR"/>
              </w:rPr>
              <w:t xml:space="preserve"> prêts - 5 ans</w:t>
            </w:r>
          </w:p>
        </w:tc>
        <w:tc>
          <w:tcPr>
            <w:tcW w:w="1417" w:type="dxa"/>
            <w:tcBorders>
              <w:top w:val="single" w:sz="8" w:space="0" w:color="auto"/>
              <w:left w:val="nil"/>
              <w:bottom w:val="nil"/>
              <w:right w:val="single" w:sz="4" w:space="0" w:color="auto"/>
            </w:tcBorders>
            <w:shd w:val="clear" w:color="000000" w:fill="C6E0B4"/>
            <w:vAlign w:val="center"/>
            <w:hideMark/>
          </w:tcPr>
          <w:p w14:paraId="47BBA62D" w14:textId="77777777" w:rsidR="00983F36" w:rsidRPr="00983F36" w:rsidRDefault="00983F36" w:rsidP="00983F36">
            <w:pPr>
              <w:spacing w:after="0" w:line="240" w:lineRule="auto"/>
              <w:jc w:val="center"/>
              <w:rPr>
                <w:rFonts w:ascii="Calibri" w:eastAsia="Times New Roman" w:hAnsi="Calibri" w:cs="Calibri"/>
                <w:b/>
                <w:bCs/>
                <w:lang w:eastAsia="fr-FR"/>
              </w:rPr>
            </w:pPr>
            <w:r w:rsidRPr="00983F36">
              <w:rPr>
                <w:rFonts w:ascii="Calibri" w:eastAsia="Times New Roman" w:hAnsi="Calibri" w:cs="Calibri"/>
                <w:b/>
                <w:bCs/>
                <w:lang w:eastAsia="fr-FR"/>
              </w:rPr>
              <w:t>%</w:t>
            </w:r>
            <w:proofErr w:type="spellStart"/>
            <w:r w:rsidRPr="00983F36">
              <w:rPr>
                <w:rFonts w:ascii="Calibri" w:eastAsia="Times New Roman" w:hAnsi="Calibri" w:cs="Calibri"/>
                <w:b/>
                <w:bCs/>
                <w:lang w:eastAsia="fr-FR"/>
              </w:rPr>
              <w:t>age</w:t>
            </w:r>
            <w:proofErr w:type="spellEnd"/>
            <w:r w:rsidRPr="00983F36">
              <w:rPr>
                <w:rFonts w:ascii="Calibri" w:eastAsia="Times New Roman" w:hAnsi="Calibri" w:cs="Calibri"/>
                <w:b/>
                <w:bCs/>
                <w:lang w:eastAsia="fr-FR"/>
              </w:rPr>
              <w:t xml:space="preserve"> - 5 ans en prêt</w:t>
            </w:r>
          </w:p>
        </w:tc>
        <w:tc>
          <w:tcPr>
            <w:tcW w:w="709" w:type="dxa"/>
            <w:tcBorders>
              <w:top w:val="single" w:sz="8" w:space="0" w:color="auto"/>
              <w:left w:val="nil"/>
              <w:bottom w:val="nil"/>
              <w:right w:val="single" w:sz="4" w:space="0" w:color="auto"/>
            </w:tcBorders>
            <w:shd w:val="clear" w:color="auto" w:fill="auto"/>
            <w:vAlign w:val="center"/>
            <w:hideMark/>
          </w:tcPr>
          <w:p w14:paraId="04E2F22E" w14:textId="77777777" w:rsidR="00983F36" w:rsidRPr="00983F36" w:rsidRDefault="00983F36" w:rsidP="00983F36">
            <w:pPr>
              <w:spacing w:after="0" w:line="240" w:lineRule="auto"/>
              <w:jc w:val="center"/>
              <w:rPr>
                <w:rFonts w:ascii="Calibri" w:eastAsia="Times New Roman" w:hAnsi="Calibri" w:cs="Calibri"/>
                <w:b/>
                <w:bCs/>
                <w:lang w:eastAsia="fr-FR"/>
              </w:rPr>
            </w:pPr>
            <w:proofErr w:type="spellStart"/>
            <w:proofErr w:type="gramStart"/>
            <w:r w:rsidRPr="00983F36">
              <w:rPr>
                <w:rFonts w:ascii="Calibri" w:eastAsia="Times New Roman" w:hAnsi="Calibri" w:cs="Calibri"/>
                <w:b/>
                <w:bCs/>
                <w:lang w:eastAsia="fr-FR"/>
              </w:rPr>
              <w:t>acq</w:t>
            </w:r>
            <w:proofErr w:type="spellEnd"/>
            <w:proofErr w:type="gramEnd"/>
            <w:r w:rsidRPr="00983F36">
              <w:rPr>
                <w:rFonts w:ascii="Calibri" w:eastAsia="Times New Roman" w:hAnsi="Calibri" w:cs="Calibri"/>
                <w:b/>
                <w:bCs/>
                <w:lang w:eastAsia="fr-FR"/>
              </w:rPr>
              <w:t>° 2024</w:t>
            </w:r>
          </w:p>
        </w:tc>
        <w:tc>
          <w:tcPr>
            <w:tcW w:w="1021" w:type="dxa"/>
            <w:tcBorders>
              <w:top w:val="single" w:sz="8" w:space="0" w:color="auto"/>
              <w:left w:val="nil"/>
              <w:bottom w:val="nil"/>
              <w:right w:val="single" w:sz="4" w:space="0" w:color="auto"/>
            </w:tcBorders>
            <w:shd w:val="clear" w:color="auto" w:fill="auto"/>
            <w:vAlign w:val="center"/>
            <w:hideMark/>
          </w:tcPr>
          <w:p w14:paraId="11717C6C" w14:textId="77777777" w:rsidR="00983F36" w:rsidRPr="00983F36" w:rsidRDefault="00983F36" w:rsidP="00983F36">
            <w:pPr>
              <w:spacing w:after="0" w:line="240" w:lineRule="auto"/>
              <w:jc w:val="center"/>
              <w:rPr>
                <w:rFonts w:ascii="Calibri" w:eastAsia="Times New Roman" w:hAnsi="Calibri" w:cs="Calibri"/>
                <w:b/>
                <w:bCs/>
                <w:lang w:eastAsia="fr-FR"/>
              </w:rPr>
            </w:pPr>
            <w:proofErr w:type="spellStart"/>
            <w:proofErr w:type="gramStart"/>
            <w:r w:rsidRPr="00983F36">
              <w:rPr>
                <w:rFonts w:ascii="Calibri" w:eastAsia="Times New Roman" w:hAnsi="Calibri" w:cs="Calibri"/>
                <w:b/>
                <w:bCs/>
                <w:lang w:eastAsia="fr-FR"/>
              </w:rPr>
              <w:t>acq</w:t>
            </w:r>
            <w:proofErr w:type="spellEnd"/>
            <w:proofErr w:type="gramEnd"/>
            <w:r w:rsidRPr="00983F36">
              <w:rPr>
                <w:rFonts w:ascii="Calibri" w:eastAsia="Times New Roman" w:hAnsi="Calibri" w:cs="Calibri"/>
                <w:b/>
                <w:bCs/>
                <w:lang w:eastAsia="fr-FR"/>
              </w:rPr>
              <w:t>° annuelles</w:t>
            </w:r>
          </w:p>
        </w:tc>
        <w:tc>
          <w:tcPr>
            <w:tcW w:w="851" w:type="dxa"/>
            <w:tcBorders>
              <w:top w:val="single" w:sz="8" w:space="0" w:color="auto"/>
              <w:left w:val="nil"/>
              <w:bottom w:val="nil"/>
              <w:right w:val="single" w:sz="4" w:space="0" w:color="auto"/>
            </w:tcBorders>
            <w:shd w:val="clear" w:color="000000" w:fill="C6E0B4"/>
            <w:vAlign w:val="center"/>
            <w:hideMark/>
          </w:tcPr>
          <w:p w14:paraId="49BEE711" w14:textId="77777777" w:rsidR="00983F36" w:rsidRPr="00983F36" w:rsidRDefault="00983F36" w:rsidP="00983F36">
            <w:pPr>
              <w:spacing w:after="0" w:line="240" w:lineRule="auto"/>
              <w:jc w:val="center"/>
              <w:rPr>
                <w:rFonts w:ascii="Calibri" w:eastAsia="Times New Roman" w:hAnsi="Calibri" w:cs="Calibri"/>
                <w:b/>
                <w:bCs/>
                <w:lang w:eastAsia="fr-FR"/>
              </w:rPr>
            </w:pPr>
            <w:proofErr w:type="gramStart"/>
            <w:r w:rsidRPr="00983F36">
              <w:rPr>
                <w:rFonts w:ascii="Calibri" w:eastAsia="Times New Roman" w:hAnsi="Calibri" w:cs="Calibri"/>
                <w:b/>
                <w:bCs/>
                <w:lang w:eastAsia="fr-FR"/>
              </w:rPr>
              <w:t>âge</w:t>
            </w:r>
            <w:proofErr w:type="gramEnd"/>
            <w:r w:rsidRPr="00983F36">
              <w:rPr>
                <w:rFonts w:ascii="Calibri" w:eastAsia="Times New Roman" w:hAnsi="Calibri" w:cs="Calibri"/>
                <w:b/>
                <w:bCs/>
                <w:lang w:eastAsia="fr-FR"/>
              </w:rPr>
              <w:t xml:space="preserve"> réel</w:t>
            </w:r>
          </w:p>
        </w:tc>
        <w:tc>
          <w:tcPr>
            <w:tcW w:w="1843" w:type="dxa"/>
            <w:tcBorders>
              <w:top w:val="single" w:sz="8" w:space="0" w:color="auto"/>
              <w:left w:val="nil"/>
              <w:bottom w:val="nil"/>
              <w:right w:val="single" w:sz="8" w:space="0" w:color="auto"/>
            </w:tcBorders>
            <w:shd w:val="clear" w:color="000000" w:fill="C6E0B4"/>
            <w:vAlign w:val="center"/>
            <w:hideMark/>
          </w:tcPr>
          <w:p w14:paraId="3BB35AFB" w14:textId="77777777" w:rsidR="00983F36" w:rsidRPr="00983F36" w:rsidRDefault="00983F36" w:rsidP="00983F36">
            <w:pPr>
              <w:spacing w:after="0" w:line="240" w:lineRule="auto"/>
              <w:ind w:firstLineChars="100" w:firstLine="221"/>
              <w:rPr>
                <w:rFonts w:ascii="Calibri" w:eastAsia="Times New Roman" w:hAnsi="Calibri" w:cs="Calibri"/>
                <w:b/>
                <w:bCs/>
                <w:lang w:eastAsia="fr-FR"/>
              </w:rPr>
            </w:pPr>
            <w:proofErr w:type="gramStart"/>
            <w:r w:rsidRPr="00983F36">
              <w:rPr>
                <w:rFonts w:ascii="Calibri" w:eastAsia="Times New Roman" w:hAnsi="Calibri" w:cs="Calibri"/>
                <w:b/>
                <w:bCs/>
                <w:lang w:eastAsia="fr-FR"/>
              </w:rPr>
              <w:t>âge</w:t>
            </w:r>
            <w:proofErr w:type="gramEnd"/>
            <w:r w:rsidRPr="00983F36">
              <w:rPr>
                <w:rFonts w:ascii="Calibri" w:eastAsia="Times New Roman" w:hAnsi="Calibri" w:cs="Calibri"/>
                <w:b/>
                <w:bCs/>
                <w:lang w:eastAsia="fr-FR"/>
              </w:rPr>
              <w:t xml:space="preserve"> théorique</w:t>
            </w:r>
          </w:p>
        </w:tc>
      </w:tr>
      <w:tr w:rsidR="00983F36" w:rsidRPr="00983F36" w14:paraId="1A5E2D8F" w14:textId="77777777" w:rsidTr="00983F36">
        <w:trPr>
          <w:trHeight w:val="300"/>
        </w:trPr>
        <w:tc>
          <w:tcPr>
            <w:tcW w:w="2258" w:type="dxa"/>
            <w:tcBorders>
              <w:top w:val="single" w:sz="4" w:space="0" w:color="auto"/>
              <w:left w:val="single" w:sz="8" w:space="0" w:color="auto"/>
              <w:bottom w:val="single" w:sz="4" w:space="0" w:color="auto"/>
              <w:right w:val="single" w:sz="4" w:space="0" w:color="auto"/>
            </w:tcBorders>
            <w:shd w:val="clear" w:color="000000" w:fill="FFE699"/>
            <w:vAlign w:val="center"/>
            <w:hideMark/>
          </w:tcPr>
          <w:p w14:paraId="69002078"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Comptines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4EA9BA5"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864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761F309"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599</w:t>
            </w:r>
          </w:p>
        </w:tc>
        <w:tc>
          <w:tcPr>
            <w:tcW w:w="1276" w:type="dxa"/>
            <w:tcBorders>
              <w:top w:val="single" w:sz="4" w:space="0" w:color="auto"/>
              <w:left w:val="nil"/>
              <w:bottom w:val="single" w:sz="4" w:space="0" w:color="auto"/>
              <w:right w:val="single" w:sz="4" w:space="0" w:color="auto"/>
            </w:tcBorders>
            <w:shd w:val="clear" w:color="000000" w:fill="C6E0B4"/>
            <w:vAlign w:val="center"/>
            <w:hideMark/>
          </w:tcPr>
          <w:p w14:paraId="03B5A845"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69,3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B050640"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261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ACDC561"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30,2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319E518"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205</w:t>
            </w:r>
          </w:p>
        </w:tc>
        <w:tc>
          <w:tcPr>
            <w:tcW w:w="1417" w:type="dxa"/>
            <w:tcBorders>
              <w:top w:val="single" w:sz="4" w:space="0" w:color="auto"/>
              <w:left w:val="nil"/>
              <w:bottom w:val="single" w:sz="4" w:space="0" w:color="auto"/>
              <w:right w:val="single" w:sz="4" w:space="0" w:color="auto"/>
            </w:tcBorders>
            <w:shd w:val="clear" w:color="000000" w:fill="C6E0B4"/>
            <w:vAlign w:val="center"/>
            <w:hideMark/>
          </w:tcPr>
          <w:p w14:paraId="13768ECE"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78,5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6513A72" w14:textId="77777777" w:rsidR="00983F36" w:rsidRPr="00983F36" w:rsidRDefault="00983F36" w:rsidP="00983F36">
            <w:pPr>
              <w:spacing w:after="0" w:line="240" w:lineRule="auto"/>
              <w:rPr>
                <w:rFonts w:ascii="Calibri" w:eastAsia="Times New Roman" w:hAnsi="Calibri" w:cs="Calibri"/>
                <w:b/>
                <w:bCs/>
                <w:i/>
                <w:iCs/>
                <w:color w:val="FF0000"/>
                <w:lang w:eastAsia="fr-FR"/>
              </w:rPr>
            </w:pPr>
            <w:r w:rsidRPr="00983F36">
              <w:rPr>
                <w:rFonts w:ascii="Calibri" w:eastAsia="Times New Roman" w:hAnsi="Calibri" w:cs="Calibri"/>
                <w:b/>
                <w:bCs/>
                <w:i/>
                <w:iCs/>
                <w:color w:val="FF0000"/>
                <w:lang w:eastAsia="fr-FR"/>
              </w:rPr>
              <w:t>70</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353C0E71"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68</w:t>
            </w:r>
          </w:p>
        </w:tc>
        <w:tc>
          <w:tcPr>
            <w:tcW w:w="851" w:type="dxa"/>
            <w:tcBorders>
              <w:top w:val="single" w:sz="4" w:space="0" w:color="auto"/>
              <w:left w:val="nil"/>
              <w:bottom w:val="single" w:sz="4" w:space="0" w:color="auto"/>
              <w:right w:val="single" w:sz="4" w:space="0" w:color="auto"/>
            </w:tcBorders>
            <w:shd w:val="clear" w:color="000000" w:fill="C6E0B4"/>
            <w:noWrap/>
            <w:vAlign w:val="bottom"/>
            <w:hideMark/>
          </w:tcPr>
          <w:p w14:paraId="5C02D586"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10,4</w:t>
            </w:r>
          </w:p>
        </w:tc>
        <w:tc>
          <w:tcPr>
            <w:tcW w:w="1843" w:type="dxa"/>
            <w:tcBorders>
              <w:top w:val="single" w:sz="4" w:space="0" w:color="auto"/>
              <w:left w:val="nil"/>
              <w:bottom w:val="single" w:sz="4" w:space="0" w:color="auto"/>
              <w:right w:val="single" w:sz="8" w:space="0" w:color="auto"/>
            </w:tcBorders>
            <w:shd w:val="clear" w:color="000000" w:fill="C6E0B4"/>
            <w:vAlign w:val="center"/>
            <w:hideMark/>
          </w:tcPr>
          <w:p w14:paraId="73C652AA"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6,4</w:t>
            </w:r>
          </w:p>
        </w:tc>
      </w:tr>
      <w:tr w:rsidR="00983F36" w:rsidRPr="00983F36" w14:paraId="43CBFD93" w14:textId="77777777" w:rsidTr="00983F36">
        <w:trPr>
          <w:trHeight w:val="300"/>
        </w:trPr>
        <w:tc>
          <w:tcPr>
            <w:tcW w:w="2258" w:type="dxa"/>
            <w:tcBorders>
              <w:top w:val="nil"/>
              <w:left w:val="single" w:sz="8" w:space="0" w:color="auto"/>
              <w:bottom w:val="single" w:sz="4" w:space="0" w:color="auto"/>
              <w:right w:val="single" w:sz="4" w:space="0" w:color="auto"/>
            </w:tcBorders>
            <w:shd w:val="clear" w:color="000000" w:fill="FFE699"/>
            <w:vAlign w:val="center"/>
            <w:hideMark/>
          </w:tcPr>
          <w:p w14:paraId="2A068CB6"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Poésie jeunesse</w:t>
            </w:r>
          </w:p>
        </w:tc>
        <w:tc>
          <w:tcPr>
            <w:tcW w:w="1134" w:type="dxa"/>
            <w:tcBorders>
              <w:top w:val="nil"/>
              <w:left w:val="nil"/>
              <w:bottom w:val="single" w:sz="4" w:space="0" w:color="auto"/>
              <w:right w:val="single" w:sz="4" w:space="0" w:color="auto"/>
            </w:tcBorders>
            <w:shd w:val="clear" w:color="auto" w:fill="auto"/>
            <w:vAlign w:val="center"/>
            <w:hideMark/>
          </w:tcPr>
          <w:p w14:paraId="5850D9B6"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1252</w:t>
            </w:r>
          </w:p>
        </w:tc>
        <w:tc>
          <w:tcPr>
            <w:tcW w:w="851" w:type="dxa"/>
            <w:tcBorders>
              <w:top w:val="nil"/>
              <w:left w:val="nil"/>
              <w:bottom w:val="single" w:sz="4" w:space="0" w:color="auto"/>
              <w:right w:val="single" w:sz="4" w:space="0" w:color="auto"/>
            </w:tcBorders>
            <w:shd w:val="clear" w:color="auto" w:fill="auto"/>
            <w:vAlign w:val="center"/>
            <w:hideMark/>
          </w:tcPr>
          <w:p w14:paraId="30BD12C7"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573</w:t>
            </w:r>
          </w:p>
        </w:tc>
        <w:tc>
          <w:tcPr>
            <w:tcW w:w="1276" w:type="dxa"/>
            <w:tcBorders>
              <w:top w:val="nil"/>
              <w:left w:val="nil"/>
              <w:bottom w:val="single" w:sz="4" w:space="0" w:color="auto"/>
              <w:right w:val="single" w:sz="4" w:space="0" w:color="auto"/>
            </w:tcBorders>
            <w:shd w:val="clear" w:color="000000" w:fill="C6E0B4"/>
            <w:vAlign w:val="center"/>
            <w:hideMark/>
          </w:tcPr>
          <w:p w14:paraId="60863934"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45,8</w:t>
            </w:r>
          </w:p>
        </w:tc>
        <w:tc>
          <w:tcPr>
            <w:tcW w:w="850" w:type="dxa"/>
            <w:tcBorders>
              <w:top w:val="nil"/>
              <w:left w:val="nil"/>
              <w:bottom w:val="single" w:sz="4" w:space="0" w:color="auto"/>
              <w:right w:val="single" w:sz="4" w:space="0" w:color="auto"/>
            </w:tcBorders>
            <w:shd w:val="clear" w:color="auto" w:fill="auto"/>
            <w:vAlign w:val="center"/>
            <w:hideMark/>
          </w:tcPr>
          <w:p w14:paraId="184D62B9"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235</w:t>
            </w:r>
          </w:p>
        </w:tc>
        <w:tc>
          <w:tcPr>
            <w:tcW w:w="851" w:type="dxa"/>
            <w:tcBorders>
              <w:top w:val="nil"/>
              <w:left w:val="nil"/>
              <w:bottom w:val="single" w:sz="4" w:space="0" w:color="auto"/>
              <w:right w:val="single" w:sz="4" w:space="0" w:color="auto"/>
            </w:tcBorders>
            <w:shd w:val="clear" w:color="auto" w:fill="auto"/>
            <w:vAlign w:val="center"/>
            <w:hideMark/>
          </w:tcPr>
          <w:p w14:paraId="6BD11D15"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18,8</w:t>
            </w:r>
          </w:p>
        </w:tc>
        <w:tc>
          <w:tcPr>
            <w:tcW w:w="992" w:type="dxa"/>
            <w:tcBorders>
              <w:top w:val="nil"/>
              <w:left w:val="nil"/>
              <w:bottom w:val="single" w:sz="4" w:space="0" w:color="auto"/>
              <w:right w:val="single" w:sz="4" w:space="0" w:color="auto"/>
            </w:tcBorders>
            <w:shd w:val="clear" w:color="auto" w:fill="auto"/>
            <w:vAlign w:val="center"/>
            <w:hideMark/>
          </w:tcPr>
          <w:p w14:paraId="5055B294"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163</w:t>
            </w:r>
          </w:p>
        </w:tc>
        <w:tc>
          <w:tcPr>
            <w:tcW w:w="1417" w:type="dxa"/>
            <w:tcBorders>
              <w:top w:val="nil"/>
              <w:left w:val="nil"/>
              <w:bottom w:val="single" w:sz="4" w:space="0" w:color="auto"/>
              <w:right w:val="single" w:sz="4" w:space="0" w:color="auto"/>
            </w:tcBorders>
            <w:shd w:val="clear" w:color="000000" w:fill="C6E0B4"/>
            <w:vAlign w:val="center"/>
            <w:hideMark/>
          </w:tcPr>
          <w:p w14:paraId="02B0ACAA"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69,4</w:t>
            </w:r>
          </w:p>
        </w:tc>
        <w:tc>
          <w:tcPr>
            <w:tcW w:w="709" w:type="dxa"/>
            <w:tcBorders>
              <w:top w:val="nil"/>
              <w:left w:val="nil"/>
              <w:bottom w:val="single" w:sz="4" w:space="0" w:color="auto"/>
              <w:right w:val="single" w:sz="4" w:space="0" w:color="auto"/>
            </w:tcBorders>
            <w:shd w:val="clear" w:color="auto" w:fill="auto"/>
            <w:vAlign w:val="center"/>
            <w:hideMark/>
          </w:tcPr>
          <w:p w14:paraId="4EDCA184" w14:textId="77777777" w:rsidR="00983F36" w:rsidRPr="00983F36" w:rsidRDefault="00983F36" w:rsidP="00983F36">
            <w:pPr>
              <w:spacing w:after="0" w:line="240" w:lineRule="auto"/>
              <w:rPr>
                <w:rFonts w:ascii="Calibri" w:eastAsia="Times New Roman" w:hAnsi="Calibri" w:cs="Calibri"/>
                <w:b/>
                <w:bCs/>
                <w:i/>
                <w:iCs/>
                <w:color w:val="FF0000"/>
                <w:lang w:eastAsia="fr-FR"/>
              </w:rPr>
            </w:pPr>
            <w:r w:rsidRPr="00983F36">
              <w:rPr>
                <w:rFonts w:ascii="Calibri" w:eastAsia="Times New Roman" w:hAnsi="Calibri" w:cs="Calibri"/>
                <w:b/>
                <w:bCs/>
                <w:i/>
                <w:iCs/>
                <w:color w:val="FF0000"/>
                <w:lang w:eastAsia="fr-FR"/>
              </w:rPr>
              <w:t>40</w:t>
            </w:r>
          </w:p>
        </w:tc>
        <w:tc>
          <w:tcPr>
            <w:tcW w:w="1021" w:type="dxa"/>
            <w:tcBorders>
              <w:top w:val="nil"/>
              <w:left w:val="nil"/>
              <w:bottom w:val="single" w:sz="4" w:space="0" w:color="auto"/>
              <w:right w:val="single" w:sz="4" w:space="0" w:color="auto"/>
            </w:tcBorders>
            <w:shd w:val="clear" w:color="auto" w:fill="auto"/>
            <w:vAlign w:val="center"/>
            <w:hideMark/>
          </w:tcPr>
          <w:p w14:paraId="012D21CC"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52</w:t>
            </w:r>
          </w:p>
        </w:tc>
        <w:tc>
          <w:tcPr>
            <w:tcW w:w="851" w:type="dxa"/>
            <w:tcBorders>
              <w:top w:val="nil"/>
              <w:left w:val="nil"/>
              <w:bottom w:val="single" w:sz="4" w:space="0" w:color="auto"/>
              <w:right w:val="single" w:sz="4" w:space="0" w:color="auto"/>
            </w:tcBorders>
            <w:shd w:val="clear" w:color="000000" w:fill="C6E0B4"/>
            <w:noWrap/>
            <w:vAlign w:val="bottom"/>
            <w:hideMark/>
          </w:tcPr>
          <w:p w14:paraId="3B763540"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13,2</w:t>
            </w:r>
          </w:p>
        </w:tc>
        <w:tc>
          <w:tcPr>
            <w:tcW w:w="1843" w:type="dxa"/>
            <w:tcBorders>
              <w:top w:val="nil"/>
              <w:left w:val="nil"/>
              <w:bottom w:val="single" w:sz="4" w:space="0" w:color="auto"/>
              <w:right w:val="single" w:sz="8" w:space="0" w:color="auto"/>
            </w:tcBorders>
            <w:shd w:val="clear" w:color="000000" w:fill="C6E0B4"/>
            <w:vAlign w:val="center"/>
            <w:hideMark/>
          </w:tcPr>
          <w:p w14:paraId="40E59D2F" w14:textId="77777777" w:rsidR="00983F36" w:rsidRPr="00983F36" w:rsidRDefault="00983F36" w:rsidP="00983F36">
            <w:pPr>
              <w:spacing w:after="0" w:line="240" w:lineRule="auto"/>
              <w:rPr>
                <w:rFonts w:ascii="Calibri" w:eastAsia="Times New Roman" w:hAnsi="Calibri" w:cs="Calibri"/>
                <w:b/>
                <w:bCs/>
                <w:color w:val="FF0000"/>
                <w:lang w:eastAsia="fr-FR"/>
              </w:rPr>
            </w:pPr>
            <w:r w:rsidRPr="00983F36">
              <w:rPr>
                <w:rFonts w:ascii="Calibri" w:eastAsia="Times New Roman" w:hAnsi="Calibri" w:cs="Calibri"/>
                <w:b/>
                <w:bCs/>
                <w:color w:val="FF0000"/>
                <w:lang w:eastAsia="fr-FR"/>
              </w:rPr>
              <w:t>12,2</w:t>
            </w:r>
          </w:p>
        </w:tc>
      </w:tr>
      <w:tr w:rsidR="00983F36" w:rsidRPr="00983F36" w14:paraId="674A03F2" w14:textId="77777777" w:rsidTr="00983F36">
        <w:trPr>
          <w:trHeight w:val="402"/>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03CBC0A8" w14:textId="77777777" w:rsidR="00983F36" w:rsidRPr="00983F36" w:rsidRDefault="00983F36" w:rsidP="00983F36">
            <w:pPr>
              <w:spacing w:after="0" w:line="240" w:lineRule="auto"/>
              <w:rPr>
                <w:rFonts w:ascii="Calibri" w:eastAsia="Times New Roman" w:hAnsi="Calibri" w:cs="Calibri"/>
                <w:b/>
                <w:bCs/>
                <w:color w:val="305496"/>
                <w:sz w:val="20"/>
                <w:szCs w:val="20"/>
                <w:lang w:eastAsia="fr-FR"/>
              </w:rPr>
            </w:pPr>
            <w:r w:rsidRPr="00983F36">
              <w:rPr>
                <w:rFonts w:ascii="Calibri" w:eastAsia="Times New Roman" w:hAnsi="Calibri" w:cs="Calibri"/>
                <w:b/>
                <w:bCs/>
                <w:color w:val="305496"/>
                <w:sz w:val="20"/>
                <w:szCs w:val="20"/>
                <w:lang w:eastAsia="fr-FR"/>
              </w:rPr>
              <w:t>Total Livres Jeunesse</w:t>
            </w:r>
          </w:p>
        </w:tc>
        <w:tc>
          <w:tcPr>
            <w:tcW w:w="1134" w:type="dxa"/>
            <w:tcBorders>
              <w:top w:val="nil"/>
              <w:left w:val="nil"/>
              <w:bottom w:val="single" w:sz="4" w:space="0" w:color="auto"/>
              <w:right w:val="single" w:sz="4" w:space="0" w:color="auto"/>
            </w:tcBorders>
            <w:shd w:val="clear" w:color="auto" w:fill="auto"/>
            <w:noWrap/>
            <w:vAlign w:val="bottom"/>
            <w:hideMark/>
          </w:tcPr>
          <w:p w14:paraId="3AAA8EC0"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106039</w:t>
            </w:r>
          </w:p>
        </w:tc>
        <w:tc>
          <w:tcPr>
            <w:tcW w:w="851" w:type="dxa"/>
            <w:tcBorders>
              <w:top w:val="nil"/>
              <w:left w:val="nil"/>
              <w:bottom w:val="single" w:sz="4" w:space="0" w:color="auto"/>
              <w:right w:val="single" w:sz="4" w:space="0" w:color="auto"/>
            </w:tcBorders>
            <w:shd w:val="clear" w:color="auto" w:fill="auto"/>
            <w:noWrap/>
            <w:vAlign w:val="bottom"/>
            <w:hideMark/>
          </w:tcPr>
          <w:p w14:paraId="3C332B8D"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78117</w:t>
            </w:r>
          </w:p>
        </w:tc>
        <w:tc>
          <w:tcPr>
            <w:tcW w:w="1276" w:type="dxa"/>
            <w:tcBorders>
              <w:top w:val="nil"/>
              <w:left w:val="nil"/>
              <w:bottom w:val="single" w:sz="4" w:space="0" w:color="auto"/>
              <w:right w:val="single" w:sz="4" w:space="0" w:color="auto"/>
            </w:tcBorders>
            <w:shd w:val="clear" w:color="000000" w:fill="C6E0B4"/>
            <w:noWrap/>
            <w:vAlign w:val="bottom"/>
            <w:hideMark/>
          </w:tcPr>
          <w:p w14:paraId="121A84DC"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73,7</w:t>
            </w:r>
          </w:p>
        </w:tc>
        <w:tc>
          <w:tcPr>
            <w:tcW w:w="850" w:type="dxa"/>
            <w:tcBorders>
              <w:top w:val="nil"/>
              <w:left w:val="nil"/>
              <w:bottom w:val="single" w:sz="4" w:space="0" w:color="auto"/>
              <w:right w:val="single" w:sz="4" w:space="0" w:color="auto"/>
            </w:tcBorders>
            <w:shd w:val="clear" w:color="auto" w:fill="auto"/>
            <w:noWrap/>
            <w:vAlign w:val="bottom"/>
            <w:hideMark/>
          </w:tcPr>
          <w:p w14:paraId="1E67AE16"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37274</w:t>
            </w:r>
          </w:p>
        </w:tc>
        <w:tc>
          <w:tcPr>
            <w:tcW w:w="851" w:type="dxa"/>
            <w:tcBorders>
              <w:top w:val="nil"/>
              <w:left w:val="nil"/>
              <w:bottom w:val="single" w:sz="4" w:space="0" w:color="auto"/>
              <w:right w:val="single" w:sz="4" w:space="0" w:color="auto"/>
            </w:tcBorders>
            <w:shd w:val="clear" w:color="auto" w:fill="auto"/>
            <w:noWrap/>
            <w:vAlign w:val="bottom"/>
            <w:hideMark/>
          </w:tcPr>
          <w:p w14:paraId="0A8E4462"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35,2</w:t>
            </w:r>
          </w:p>
        </w:tc>
        <w:tc>
          <w:tcPr>
            <w:tcW w:w="992" w:type="dxa"/>
            <w:tcBorders>
              <w:top w:val="nil"/>
              <w:left w:val="nil"/>
              <w:bottom w:val="single" w:sz="4" w:space="0" w:color="auto"/>
              <w:right w:val="single" w:sz="4" w:space="0" w:color="auto"/>
            </w:tcBorders>
            <w:shd w:val="clear" w:color="auto" w:fill="auto"/>
            <w:noWrap/>
            <w:vAlign w:val="bottom"/>
            <w:hideMark/>
          </w:tcPr>
          <w:p w14:paraId="0EE21488"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31147</w:t>
            </w:r>
          </w:p>
        </w:tc>
        <w:tc>
          <w:tcPr>
            <w:tcW w:w="1417" w:type="dxa"/>
            <w:tcBorders>
              <w:top w:val="nil"/>
              <w:left w:val="nil"/>
              <w:bottom w:val="single" w:sz="4" w:space="0" w:color="auto"/>
              <w:right w:val="single" w:sz="4" w:space="0" w:color="auto"/>
            </w:tcBorders>
            <w:shd w:val="clear" w:color="000000" w:fill="C6E0B4"/>
            <w:noWrap/>
            <w:vAlign w:val="bottom"/>
            <w:hideMark/>
          </w:tcPr>
          <w:p w14:paraId="123A7056"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83,6</w:t>
            </w:r>
          </w:p>
        </w:tc>
        <w:tc>
          <w:tcPr>
            <w:tcW w:w="709" w:type="dxa"/>
            <w:tcBorders>
              <w:top w:val="nil"/>
              <w:left w:val="nil"/>
              <w:bottom w:val="single" w:sz="4" w:space="0" w:color="auto"/>
              <w:right w:val="single" w:sz="4" w:space="0" w:color="auto"/>
            </w:tcBorders>
            <w:shd w:val="clear" w:color="auto" w:fill="auto"/>
            <w:noWrap/>
            <w:vAlign w:val="bottom"/>
            <w:hideMark/>
          </w:tcPr>
          <w:p w14:paraId="66F45F4B"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6838</w:t>
            </w:r>
          </w:p>
        </w:tc>
        <w:tc>
          <w:tcPr>
            <w:tcW w:w="1021" w:type="dxa"/>
            <w:tcBorders>
              <w:top w:val="nil"/>
              <w:left w:val="nil"/>
              <w:bottom w:val="single" w:sz="4" w:space="0" w:color="auto"/>
              <w:right w:val="single" w:sz="4" w:space="0" w:color="auto"/>
            </w:tcBorders>
            <w:shd w:val="clear" w:color="auto" w:fill="auto"/>
            <w:noWrap/>
            <w:vAlign w:val="bottom"/>
            <w:hideMark/>
          </w:tcPr>
          <w:p w14:paraId="47F8A819"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7017</w:t>
            </w:r>
          </w:p>
        </w:tc>
        <w:tc>
          <w:tcPr>
            <w:tcW w:w="851" w:type="dxa"/>
            <w:tcBorders>
              <w:top w:val="nil"/>
              <w:left w:val="nil"/>
              <w:bottom w:val="single" w:sz="4" w:space="0" w:color="auto"/>
              <w:right w:val="single" w:sz="4" w:space="0" w:color="auto"/>
            </w:tcBorders>
            <w:shd w:val="clear" w:color="000000" w:fill="C6E0B4"/>
            <w:noWrap/>
            <w:vAlign w:val="bottom"/>
            <w:hideMark/>
          </w:tcPr>
          <w:p w14:paraId="2955977B"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8,0</w:t>
            </w:r>
          </w:p>
        </w:tc>
        <w:tc>
          <w:tcPr>
            <w:tcW w:w="1843" w:type="dxa"/>
            <w:tcBorders>
              <w:top w:val="nil"/>
              <w:left w:val="nil"/>
              <w:bottom w:val="single" w:sz="4" w:space="0" w:color="auto"/>
              <w:right w:val="single" w:sz="8" w:space="0" w:color="auto"/>
            </w:tcBorders>
            <w:shd w:val="clear" w:color="000000" w:fill="C6E0B4"/>
            <w:noWrap/>
            <w:vAlign w:val="bottom"/>
            <w:hideMark/>
          </w:tcPr>
          <w:p w14:paraId="53A11FB3"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7,6</w:t>
            </w:r>
          </w:p>
        </w:tc>
      </w:tr>
      <w:tr w:rsidR="00983F36" w:rsidRPr="00983F36" w14:paraId="022C9D8B" w14:textId="77777777" w:rsidTr="00983F36">
        <w:trPr>
          <w:trHeight w:val="330"/>
        </w:trPr>
        <w:tc>
          <w:tcPr>
            <w:tcW w:w="2258" w:type="dxa"/>
            <w:tcBorders>
              <w:top w:val="nil"/>
              <w:left w:val="single" w:sz="8" w:space="0" w:color="auto"/>
              <w:bottom w:val="single" w:sz="4" w:space="0" w:color="auto"/>
              <w:right w:val="single" w:sz="4" w:space="0" w:color="auto"/>
            </w:tcBorders>
            <w:shd w:val="clear" w:color="auto" w:fill="auto"/>
            <w:noWrap/>
            <w:vAlign w:val="bottom"/>
            <w:hideMark/>
          </w:tcPr>
          <w:p w14:paraId="1D8646AA" w14:textId="77777777" w:rsidR="00983F36" w:rsidRPr="00983F36" w:rsidRDefault="00983F36" w:rsidP="00983F36">
            <w:pPr>
              <w:spacing w:after="0" w:line="240" w:lineRule="auto"/>
              <w:rPr>
                <w:rFonts w:ascii="Calibri" w:eastAsia="Times New Roman" w:hAnsi="Calibri" w:cs="Calibri"/>
                <w:b/>
                <w:bCs/>
                <w:color w:val="305496"/>
                <w:sz w:val="20"/>
                <w:szCs w:val="20"/>
                <w:lang w:eastAsia="fr-FR"/>
              </w:rPr>
            </w:pPr>
            <w:r w:rsidRPr="00983F36">
              <w:rPr>
                <w:rFonts w:ascii="Calibri" w:eastAsia="Times New Roman" w:hAnsi="Calibri" w:cs="Calibri"/>
                <w:b/>
                <w:bCs/>
                <w:color w:val="305496"/>
                <w:sz w:val="20"/>
                <w:szCs w:val="20"/>
                <w:lang w:eastAsia="fr-FR"/>
              </w:rPr>
              <w:t>Total Livres</w:t>
            </w:r>
          </w:p>
        </w:tc>
        <w:tc>
          <w:tcPr>
            <w:tcW w:w="1134" w:type="dxa"/>
            <w:tcBorders>
              <w:top w:val="nil"/>
              <w:left w:val="nil"/>
              <w:bottom w:val="single" w:sz="4" w:space="0" w:color="auto"/>
              <w:right w:val="single" w:sz="4" w:space="0" w:color="auto"/>
            </w:tcBorders>
            <w:shd w:val="clear" w:color="auto" w:fill="auto"/>
            <w:noWrap/>
            <w:vAlign w:val="bottom"/>
            <w:hideMark/>
          </w:tcPr>
          <w:p w14:paraId="4351A2E0"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171245</w:t>
            </w:r>
          </w:p>
        </w:tc>
        <w:tc>
          <w:tcPr>
            <w:tcW w:w="851" w:type="dxa"/>
            <w:tcBorders>
              <w:top w:val="nil"/>
              <w:left w:val="nil"/>
              <w:bottom w:val="single" w:sz="4" w:space="0" w:color="auto"/>
              <w:right w:val="single" w:sz="4" w:space="0" w:color="auto"/>
            </w:tcBorders>
            <w:shd w:val="clear" w:color="auto" w:fill="auto"/>
            <w:noWrap/>
            <w:vAlign w:val="bottom"/>
            <w:hideMark/>
          </w:tcPr>
          <w:p w14:paraId="2DE25147"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127069</w:t>
            </w:r>
          </w:p>
        </w:tc>
        <w:tc>
          <w:tcPr>
            <w:tcW w:w="1276" w:type="dxa"/>
            <w:tcBorders>
              <w:top w:val="nil"/>
              <w:left w:val="nil"/>
              <w:bottom w:val="single" w:sz="4" w:space="0" w:color="auto"/>
              <w:right w:val="single" w:sz="4" w:space="0" w:color="auto"/>
            </w:tcBorders>
            <w:shd w:val="clear" w:color="000000" w:fill="C6E0B4"/>
            <w:noWrap/>
            <w:vAlign w:val="bottom"/>
            <w:hideMark/>
          </w:tcPr>
          <w:p w14:paraId="5E54EBD4"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74,2</w:t>
            </w:r>
          </w:p>
        </w:tc>
        <w:tc>
          <w:tcPr>
            <w:tcW w:w="850" w:type="dxa"/>
            <w:tcBorders>
              <w:top w:val="nil"/>
              <w:left w:val="nil"/>
              <w:bottom w:val="single" w:sz="4" w:space="0" w:color="auto"/>
              <w:right w:val="single" w:sz="4" w:space="0" w:color="auto"/>
            </w:tcBorders>
            <w:shd w:val="clear" w:color="auto" w:fill="auto"/>
            <w:noWrap/>
            <w:vAlign w:val="bottom"/>
            <w:hideMark/>
          </w:tcPr>
          <w:p w14:paraId="7AE81873"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60710</w:t>
            </w:r>
          </w:p>
        </w:tc>
        <w:tc>
          <w:tcPr>
            <w:tcW w:w="851" w:type="dxa"/>
            <w:tcBorders>
              <w:top w:val="nil"/>
              <w:left w:val="nil"/>
              <w:bottom w:val="single" w:sz="4" w:space="0" w:color="auto"/>
              <w:right w:val="single" w:sz="4" w:space="0" w:color="auto"/>
            </w:tcBorders>
            <w:shd w:val="clear" w:color="auto" w:fill="auto"/>
            <w:noWrap/>
            <w:vAlign w:val="bottom"/>
            <w:hideMark/>
          </w:tcPr>
          <w:p w14:paraId="34FEFE52"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35,5</w:t>
            </w:r>
          </w:p>
        </w:tc>
        <w:tc>
          <w:tcPr>
            <w:tcW w:w="992" w:type="dxa"/>
            <w:tcBorders>
              <w:top w:val="nil"/>
              <w:left w:val="nil"/>
              <w:bottom w:val="single" w:sz="4" w:space="0" w:color="auto"/>
              <w:right w:val="single" w:sz="4" w:space="0" w:color="auto"/>
            </w:tcBorders>
            <w:shd w:val="clear" w:color="auto" w:fill="auto"/>
            <w:noWrap/>
            <w:vAlign w:val="bottom"/>
            <w:hideMark/>
          </w:tcPr>
          <w:p w14:paraId="356F6416"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50049</w:t>
            </w:r>
          </w:p>
        </w:tc>
        <w:tc>
          <w:tcPr>
            <w:tcW w:w="1417" w:type="dxa"/>
            <w:tcBorders>
              <w:top w:val="nil"/>
              <w:left w:val="nil"/>
              <w:bottom w:val="single" w:sz="4" w:space="0" w:color="auto"/>
              <w:right w:val="single" w:sz="4" w:space="0" w:color="auto"/>
            </w:tcBorders>
            <w:shd w:val="clear" w:color="000000" w:fill="C6E0B4"/>
            <w:noWrap/>
            <w:vAlign w:val="bottom"/>
            <w:hideMark/>
          </w:tcPr>
          <w:p w14:paraId="0D5F60BC"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82,4</w:t>
            </w:r>
          </w:p>
        </w:tc>
        <w:tc>
          <w:tcPr>
            <w:tcW w:w="709" w:type="dxa"/>
            <w:tcBorders>
              <w:top w:val="nil"/>
              <w:left w:val="nil"/>
              <w:bottom w:val="single" w:sz="4" w:space="0" w:color="auto"/>
              <w:right w:val="single" w:sz="4" w:space="0" w:color="auto"/>
            </w:tcBorders>
            <w:shd w:val="clear" w:color="auto" w:fill="auto"/>
            <w:noWrap/>
            <w:vAlign w:val="bottom"/>
            <w:hideMark/>
          </w:tcPr>
          <w:p w14:paraId="1F0EBD61"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11423</w:t>
            </w:r>
          </w:p>
        </w:tc>
        <w:tc>
          <w:tcPr>
            <w:tcW w:w="1021" w:type="dxa"/>
            <w:tcBorders>
              <w:top w:val="nil"/>
              <w:left w:val="nil"/>
              <w:bottom w:val="single" w:sz="4" w:space="0" w:color="auto"/>
              <w:right w:val="single" w:sz="4" w:space="0" w:color="auto"/>
            </w:tcBorders>
            <w:shd w:val="clear" w:color="auto" w:fill="auto"/>
            <w:noWrap/>
            <w:vAlign w:val="bottom"/>
            <w:hideMark/>
          </w:tcPr>
          <w:p w14:paraId="1383E4BE"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11460</w:t>
            </w:r>
          </w:p>
        </w:tc>
        <w:tc>
          <w:tcPr>
            <w:tcW w:w="851" w:type="dxa"/>
            <w:tcBorders>
              <w:top w:val="nil"/>
              <w:left w:val="nil"/>
              <w:bottom w:val="single" w:sz="4" w:space="0" w:color="auto"/>
              <w:right w:val="single" w:sz="4" w:space="0" w:color="auto"/>
            </w:tcBorders>
            <w:shd w:val="clear" w:color="000000" w:fill="C6E0B4"/>
            <w:noWrap/>
            <w:vAlign w:val="bottom"/>
            <w:hideMark/>
          </w:tcPr>
          <w:p w14:paraId="45EB10D5"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7,5</w:t>
            </w:r>
          </w:p>
        </w:tc>
        <w:tc>
          <w:tcPr>
            <w:tcW w:w="1843" w:type="dxa"/>
            <w:tcBorders>
              <w:top w:val="nil"/>
              <w:left w:val="nil"/>
              <w:bottom w:val="single" w:sz="4" w:space="0" w:color="auto"/>
              <w:right w:val="single" w:sz="8" w:space="0" w:color="auto"/>
            </w:tcBorders>
            <w:shd w:val="clear" w:color="000000" w:fill="C6E0B4"/>
            <w:noWrap/>
            <w:vAlign w:val="bottom"/>
            <w:hideMark/>
          </w:tcPr>
          <w:p w14:paraId="65F1A3FA"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7,5</w:t>
            </w:r>
          </w:p>
        </w:tc>
      </w:tr>
      <w:tr w:rsidR="00983F36" w:rsidRPr="00983F36" w14:paraId="55370263" w14:textId="77777777" w:rsidTr="00983F36">
        <w:trPr>
          <w:trHeight w:val="390"/>
        </w:trPr>
        <w:tc>
          <w:tcPr>
            <w:tcW w:w="2258" w:type="dxa"/>
            <w:tcBorders>
              <w:top w:val="nil"/>
              <w:left w:val="single" w:sz="8" w:space="0" w:color="auto"/>
              <w:bottom w:val="single" w:sz="8" w:space="0" w:color="auto"/>
              <w:right w:val="single" w:sz="4" w:space="0" w:color="auto"/>
            </w:tcBorders>
            <w:shd w:val="clear" w:color="auto" w:fill="auto"/>
            <w:noWrap/>
            <w:vAlign w:val="bottom"/>
            <w:hideMark/>
          </w:tcPr>
          <w:p w14:paraId="04A48A4F" w14:textId="77777777" w:rsidR="00983F36" w:rsidRPr="00983F36" w:rsidRDefault="00983F36" w:rsidP="00983F36">
            <w:pPr>
              <w:spacing w:after="0" w:line="240" w:lineRule="auto"/>
              <w:rPr>
                <w:rFonts w:ascii="Calibri" w:eastAsia="Times New Roman" w:hAnsi="Calibri" w:cs="Calibri"/>
                <w:b/>
                <w:bCs/>
                <w:color w:val="305496"/>
                <w:sz w:val="20"/>
                <w:szCs w:val="20"/>
                <w:lang w:eastAsia="fr-FR"/>
              </w:rPr>
            </w:pPr>
            <w:r w:rsidRPr="00983F36">
              <w:rPr>
                <w:rFonts w:ascii="Calibri" w:eastAsia="Times New Roman" w:hAnsi="Calibri" w:cs="Calibri"/>
                <w:b/>
                <w:bCs/>
                <w:color w:val="305496"/>
                <w:sz w:val="20"/>
                <w:szCs w:val="20"/>
                <w:lang w:eastAsia="fr-FR"/>
              </w:rPr>
              <w:t>TOTAL</w:t>
            </w:r>
          </w:p>
        </w:tc>
        <w:tc>
          <w:tcPr>
            <w:tcW w:w="1134" w:type="dxa"/>
            <w:tcBorders>
              <w:top w:val="nil"/>
              <w:left w:val="nil"/>
              <w:bottom w:val="single" w:sz="8" w:space="0" w:color="auto"/>
              <w:right w:val="single" w:sz="4" w:space="0" w:color="auto"/>
            </w:tcBorders>
            <w:shd w:val="clear" w:color="auto" w:fill="auto"/>
            <w:noWrap/>
            <w:vAlign w:val="bottom"/>
            <w:hideMark/>
          </w:tcPr>
          <w:p w14:paraId="375A9DA4"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188278</w:t>
            </w:r>
          </w:p>
        </w:tc>
        <w:tc>
          <w:tcPr>
            <w:tcW w:w="851" w:type="dxa"/>
            <w:tcBorders>
              <w:top w:val="nil"/>
              <w:left w:val="nil"/>
              <w:bottom w:val="single" w:sz="8" w:space="0" w:color="auto"/>
              <w:right w:val="single" w:sz="4" w:space="0" w:color="auto"/>
            </w:tcBorders>
            <w:shd w:val="clear" w:color="auto" w:fill="auto"/>
            <w:noWrap/>
            <w:vAlign w:val="bottom"/>
            <w:hideMark/>
          </w:tcPr>
          <w:p w14:paraId="2A5E7C1B"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139029</w:t>
            </w:r>
          </w:p>
        </w:tc>
        <w:tc>
          <w:tcPr>
            <w:tcW w:w="1276" w:type="dxa"/>
            <w:tcBorders>
              <w:top w:val="nil"/>
              <w:left w:val="nil"/>
              <w:bottom w:val="single" w:sz="8" w:space="0" w:color="auto"/>
              <w:right w:val="single" w:sz="4" w:space="0" w:color="auto"/>
            </w:tcBorders>
            <w:shd w:val="clear" w:color="000000" w:fill="C6E0B4"/>
            <w:noWrap/>
            <w:vAlign w:val="bottom"/>
            <w:hideMark/>
          </w:tcPr>
          <w:p w14:paraId="05CBD2B5"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73,8</w:t>
            </w:r>
          </w:p>
        </w:tc>
        <w:tc>
          <w:tcPr>
            <w:tcW w:w="850" w:type="dxa"/>
            <w:tcBorders>
              <w:top w:val="nil"/>
              <w:left w:val="nil"/>
              <w:bottom w:val="single" w:sz="8" w:space="0" w:color="auto"/>
              <w:right w:val="single" w:sz="4" w:space="0" w:color="auto"/>
            </w:tcBorders>
            <w:shd w:val="clear" w:color="auto" w:fill="auto"/>
            <w:noWrap/>
            <w:vAlign w:val="bottom"/>
            <w:hideMark/>
          </w:tcPr>
          <w:p w14:paraId="775F1463"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66319</w:t>
            </w:r>
          </w:p>
        </w:tc>
        <w:tc>
          <w:tcPr>
            <w:tcW w:w="851" w:type="dxa"/>
            <w:tcBorders>
              <w:top w:val="nil"/>
              <w:left w:val="nil"/>
              <w:bottom w:val="single" w:sz="8" w:space="0" w:color="auto"/>
              <w:right w:val="single" w:sz="4" w:space="0" w:color="auto"/>
            </w:tcBorders>
            <w:shd w:val="clear" w:color="auto" w:fill="auto"/>
            <w:noWrap/>
            <w:vAlign w:val="bottom"/>
            <w:hideMark/>
          </w:tcPr>
          <w:p w14:paraId="159E015E"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35,2</w:t>
            </w:r>
          </w:p>
        </w:tc>
        <w:tc>
          <w:tcPr>
            <w:tcW w:w="992" w:type="dxa"/>
            <w:tcBorders>
              <w:top w:val="nil"/>
              <w:left w:val="nil"/>
              <w:bottom w:val="single" w:sz="8" w:space="0" w:color="auto"/>
              <w:right w:val="single" w:sz="4" w:space="0" w:color="auto"/>
            </w:tcBorders>
            <w:shd w:val="clear" w:color="auto" w:fill="auto"/>
            <w:noWrap/>
            <w:vAlign w:val="bottom"/>
            <w:hideMark/>
          </w:tcPr>
          <w:p w14:paraId="69A74019"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54480</w:t>
            </w:r>
          </w:p>
        </w:tc>
        <w:tc>
          <w:tcPr>
            <w:tcW w:w="1417" w:type="dxa"/>
            <w:tcBorders>
              <w:top w:val="nil"/>
              <w:left w:val="nil"/>
              <w:bottom w:val="single" w:sz="8" w:space="0" w:color="auto"/>
              <w:right w:val="single" w:sz="4" w:space="0" w:color="auto"/>
            </w:tcBorders>
            <w:shd w:val="clear" w:color="000000" w:fill="C6E0B4"/>
            <w:noWrap/>
            <w:vAlign w:val="bottom"/>
            <w:hideMark/>
          </w:tcPr>
          <w:p w14:paraId="5052EDD3"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82,1</w:t>
            </w:r>
          </w:p>
        </w:tc>
        <w:tc>
          <w:tcPr>
            <w:tcW w:w="709" w:type="dxa"/>
            <w:tcBorders>
              <w:top w:val="nil"/>
              <w:left w:val="nil"/>
              <w:bottom w:val="single" w:sz="8" w:space="0" w:color="auto"/>
              <w:right w:val="single" w:sz="4" w:space="0" w:color="auto"/>
            </w:tcBorders>
            <w:shd w:val="clear" w:color="auto" w:fill="auto"/>
            <w:noWrap/>
            <w:vAlign w:val="bottom"/>
            <w:hideMark/>
          </w:tcPr>
          <w:p w14:paraId="187AA354"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12470</w:t>
            </w:r>
          </w:p>
        </w:tc>
        <w:tc>
          <w:tcPr>
            <w:tcW w:w="1021" w:type="dxa"/>
            <w:tcBorders>
              <w:top w:val="nil"/>
              <w:left w:val="nil"/>
              <w:bottom w:val="single" w:sz="8" w:space="0" w:color="auto"/>
              <w:right w:val="single" w:sz="4" w:space="0" w:color="auto"/>
            </w:tcBorders>
            <w:shd w:val="clear" w:color="auto" w:fill="auto"/>
            <w:noWrap/>
            <w:vAlign w:val="bottom"/>
            <w:hideMark/>
          </w:tcPr>
          <w:p w14:paraId="33D881AB"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12492</w:t>
            </w:r>
          </w:p>
        </w:tc>
        <w:tc>
          <w:tcPr>
            <w:tcW w:w="851" w:type="dxa"/>
            <w:tcBorders>
              <w:top w:val="nil"/>
              <w:left w:val="nil"/>
              <w:bottom w:val="single" w:sz="8" w:space="0" w:color="auto"/>
              <w:right w:val="single" w:sz="4" w:space="0" w:color="auto"/>
            </w:tcBorders>
            <w:shd w:val="clear" w:color="000000" w:fill="C6E0B4"/>
            <w:noWrap/>
            <w:vAlign w:val="bottom"/>
            <w:hideMark/>
          </w:tcPr>
          <w:p w14:paraId="13F340C9"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7,5</w:t>
            </w:r>
          </w:p>
        </w:tc>
        <w:tc>
          <w:tcPr>
            <w:tcW w:w="1843" w:type="dxa"/>
            <w:tcBorders>
              <w:top w:val="nil"/>
              <w:left w:val="nil"/>
              <w:bottom w:val="single" w:sz="8" w:space="0" w:color="auto"/>
              <w:right w:val="single" w:sz="8" w:space="0" w:color="auto"/>
            </w:tcBorders>
            <w:shd w:val="clear" w:color="000000" w:fill="C6E0B4"/>
            <w:noWrap/>
            <w:vAlign w:val="bottom"/>
            <w:hideMark/>
          </w:tcPr>
          <w:p w14:paraId="76091351" w14:textId="77777777" w:rsidR="00983F36" w:rsidRPr="00983F36" w:rsidRDefault="00983F36" w:rsidP="00983F36">
            <w:pPr>
              <w:spacing w:after="0" w:line="240" w:lineRule="auto"/>
              <w:rPr>
                <w:rFonts w:ascii="Calibri" w:eastAsia="Times New Roman" w:hAnsi="Calibri" w:cs="Calibri"/>
                <w:color w:val="000000"/>
                <w:lang w:eastAsia="fr-FR"/>
              </w:rPr>
            </w:pPr>
            <w:r w:rsidRPr="00983F36">
              <w:rPr>
                <w:rFonts w:ascii="Calibri" w:eastAsia="Times New Roman" w:hAnsi="Calibri" w:cs="Calibri"/>
                <w:color w:val="000000"/>
                <w:lang w:eastAsia="fr-FR"/>
              </w:rPr>
              <w:t>7,5</w:t>
            </w:r>
          </w:p>
        </w:tc>
      </w:tr>
    </w:tbl>
    <w:p w14:paraId="5B2CD129" w14:textId="77777777" w:rsidR="00983F36" w:rsidRPr="00983F36" w:rsidRDefault="00983F36" w:rsidP="00983F36"/>
    <w:p w14:paraId="7AEA8203" w14:textId="650F6F74" w:rsidR="005458D9" w:rsidRDefault="005458D9" w:rsidP="005458D9">
      <w:pPr>
        <w:pStyle w:val="Titre2"/>
      </w:pPr>
      <w:bookmarkStart w:id="12" w:name="_Toc189570303"/>
      <w:r>
        <w:t>2024 (données 2023)</w:t>
      </w:r>
      <w:bookmarkEnd w:id="12"/>
    </w:p>
    <w:tbl>
      <w:tblPr>
        <w:tblW w:w="14024" w:type="dxa"/>
        <w:tblCellMar>
          <w:left w:w="70" w:type="dxa"/>
          <w:right w:w="70" w:type="dxa"/>
        </w:tblCellMar>
        <w:tblLook w:val="04A0" w:firstRow="1" w:lastRow="0" w:firstColumn="1" w:lastColumn="0" w:noHBand="0" w:noVBand="1"/>
      </w:tblPr>
      <w:tblGrid>
        <w:gridCol w:w="2320"/>
        <w:gridCol w:w="960"/>
        <w:gridCol w:w="960"/>
        <w:gridCol w:w="1300"/>
        <w:gridCol w:w="920"/>
        <w:gridCol w:w="780"/>
        <w:gridCol w:w="960"/>
        <w:gridCol w:w="1429"/>
        <w:gridCol w:w="698"/>
        <w:gridCol w:w="1021"/>
        <w:gridCol w:w="760"/>
        <w:gridCol w:w="1916"/>
      </w:tblGrid>
      <w:tr w:rsidR="00755CD3" w:rsidRPr="00755CD3" w14:paraId="1D53BAE9" w14:textId="77777777" w:rsidTr="00755CD3">
        <w:trPr>
          <w:trHeight w:val="300"/>
        </w:trPr>
        <w:tc>
          <w:tcPr>
            <w:tcW w:w="232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F859179"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Localisation origine</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222AB1CA"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5AF35C43"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prêts</w:t>
            </w:r>
          </w:p>
        </w:tc>
        <w:tc>
          <w:tcPr>
            <w:tcW w:w="1300" w:type="dxa"/>
            <w:tcBorders>
              <w:top w:val="single" w:sz="8" w:space="0" w:color="auto"/>
              <w:left w:val="nil"/>
              <w:bottom w:val="single" w:sz="4" w:space="0" w:color="auto"/>
              <w:right w:val="single" w:sz="4" w:space="0" w:color="auto"/>
            </w:tcBorders>
            <w:shd w:val="clear" w:color="000000" w:fill="E2EFDA"/>
            <w:noWrap/>
            <w:vAlign w:val="bottom"/>
            <w:hideMark/>
          </w:tcPr>
          <w:p w14:paraId="452753ED"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prêt</w:t>
            </w:r>
          </w:p>
        </w:tc>
        <w:tc>
          <w:tcPr>
            <w:tcW w:w="920" w:type="dxa"/>
            <w:tcBorders>
              <w:top w:val="single" w:sz="8" w:space="0" w:color="auto"/>
              <w:left w:val="nil"/>
              <w:bottom w:val="single" w:sz="4" w:space="0" w:color="auto"/>
              <w:right w:val="single" w:sz="4" w:space="0" w:color="auto"/>
            </w:tcBorders>
            <w:shd w:val="clear" w:color="auto" w:fill="auto"/>
            <w:noWrap/>
            <w:vAlign w:val="bottom"/>
            <w:hideMark/>
          </w:tcPr>
          <w:p w14:paraId="10CB7FEB"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 - 5 ans</w:t>
            </w:r>
          </w:p>
        </w:tc>
        <w:tc>
          <w:tcPr>
            <w:tcW w:w="780" w:type="dxa"/>
            <w:tcBorders>
              <w:top w:val="single" w:sz="8" w:space="0" w:color="auto"/>
              <w:left w:val="nil"/>
              <w:bottom w:val="single" w:sz="4" w:space="0" w:color="auto"/>
              <w:right w:val="single" w:sz="4" w:space="0" w:color="auto"/>
            </w:tcBorders>
            <w:shd w:val="clear" w:color="auto" w:fill="auto"/>
            <w:noWrap/>
            <w:vAlign w:val="bottom"/>
            <w:hideMark/>
          </w:tcPr>
          <w:p w14:paraId="69F72586"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- 5 ans</w:t>
            </w:r>
          </w:p>
        </w:tc>
        <w:tc>
          <w:tcPr>
            <w:tcW w:w="960" w:type="dxa"/>
            <w:tcBorders>
              <w:top w:val="single" w:sz="8" w:space="0" w:color="auto"/>
              <w:left w:val="nil"/>
              <w:bottom w:val="single" w:sz="4" w:space="0" w:color="auto"/>
              <w:right w:val="single" w:sz="4" w:space="0" w:color="auto"/>
            </w:tcBorders>
            <w:shd w:val="clear" w:color="auto" w:fill="auto"/>
            <w:noWrap/>
            <w:vAlign w:val="bottom"/>
            <w:hideMark/>
          </w:tcPr>
          <w:p w14:paraId="496766A3"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prêts - 5 ans</w:t>
            </w:r>
          </w:p>
        </w:tc>
        <w:tc>
          <w:tcPr>
            <w:tcW w:w="1429" w:type="dxa"/>
            <w:tcBorders>
              <w:top w:val="single" w:sz="8" w:space="0" w:color="auto"/>
              <w:left w:val="nil"/>
              <w:bottom w:val="single" w:sz="4" w:space="0" w:color="auto"/>
              <w:right w:val="single" w:sz="4" w:space="0" w:color="auto"/>
            </w:tcBorders>
            <w:shd w:val="clear" w:color="000000" w:fill="E2EFDA"/>
            <w:noWrap/>
            <w:vAlign w:val="bottom"/>
            <w:hideMark/>
          </w:tcPr>
          <w:p w14:paraId="1ED956B4"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- 5 ans en prêt</w:t>
            </w:r>
          </w:p>
        </w:tc>
        <w:tc>
          <w:tcPr>
            <w:tcW w:w="698" w:type="dxa"/>
            <w:tcBorders>
              <w:top w:val="single" w:sz="8" w:space="0" w:color="auto"/>
              <w:left w:val="nil"/>
              <w:bottom w:val="single" w:sz="4" w:space="0" w:color="auto"/>
              <w:right w:val="single" w:sz="4" w:space="0" w:color="auto"/>
            </w:tcBorders>
            <w:shd w:val="clear" w:color="auto" w:fill="auto"/>
            <w:noWrap/>
            <w:vAlign w:val="bottom"/>
            <w:hideMark/>
          </w:tcPr>
          <w:p w14:paraId="12E008EA"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spellStart"/>
            <w:proofErr w:type="gramStart"/>
            <w:r w:rsidRPr="00755CD3">
              <w:rPr>
                <w:rFonts w:ascii="Calibri" w:eastAsia="Times New Roman" w:hAnsi="Calibri" w:cs="Calibri"/>
                <w:b/>
                <w:bCs/>
                <w:color w:val="000000"/>
                <w:lang w:eastAsia="fr-FR"/>
              </w:rPr>
              <w:t>acq</w:t>
            </w:r>
            <w:proofErr w:type="spellEnd"/>
            <w:proofErr w:type="gramEnd"/>
            <w:r w:rsidRPr="00755CD3">
              <w:rPr>
                <w:rFonts w:ascii="Calibri" w:eastAsia="Times New Roman" w:hAnsi="Calibri" w:cs="Calibri"/>
                <w:b/>
                <w:bCs/>
                <w:color w:val="000000"/>
                <w:lang w:eastAsia="fr-FR"/>
              </w:rPr>
              <w:t>° 2023</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37C2C476"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spellStart"/>
            <w:proofErr w:type="gramStart"/>
            <w:r w:rsidRPr="00755CD3">
              <w:rPr>
                <w:rFonts w:ascii="Calibri" w:eastAsia="Times New Roman" w:hAnsi="Calibri" w:cs="Calibri"/>
                <w:b/>
                <w:bCs/>
                <w:color w:val="000000"/>
                <w:lang w:eastAsia="fr-FR"/>
              </w:rPr>
              <w:t>acq</w:t>
            </w:r>
            <w:proofErr w:type="spellEnd"/>
            <w:proofErr w:type="gramEnd"/>
            <w:r w:rsidRPr="00755CD3">
              <w:rPr>
                <w:rFonts w:ascii="Calibri" w:eastAsia="Times New Roman" w:hAnsi="Calibri" w:cs="Calibri"/>
                <w:b/>
                <w:bCs/>
                <w:color w:val="000000"/>
                <w:lang w:eastAsia="fr-FR"/>
              </w:rPr>
              <w:t>° annuelles</w:t>
            </w:r>
          </w:p>
        </w:tc>
        <w:tc>
          <w:tcPr>
            <w:tcW w:w="760" w:type="dxa"/>
            <w:tcBorders>
              <w:top w:val="single" w:sz="8" w:space="0" w:color="auto"/>
              <w:left w:val="nil"/>
              <w:bottom w:val="single" w:sz="4" w:space="0" w:color="auto"/>
              <w:right w:val="single" w:sz="4" w:space="0" w:color="auto"/>
            </w:tcBorders>
            <w:shd w:val="clear" w:color="000000" w:fill="E2EFDA"/>
            <w:noWrap/>
            <w:vAlign w:val="bottom"/>
            <w:hideMark/>
          </w:tcPr>
          <w:p w14:paraId="45F7B956"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âge</w:t>
            </w:r>
            <w:proofErr w:type="gramEnd"/>
            <w:r w:rsidRPr="00755CD3">
              <w:rPr>
                <w:rFonts w:ascii="Calibri" w:eastAsia="Times New Roman" w:hAnsi="Calibri" w:cs="Calibri"/>
                <w:b/>
                <w:bCs/>
                <w:color w:val="000000"/>
                <w:lang w:eastAsia="fr-FR"/>
              </w:rPr>
              <w:t xml:space="preserve"> réel</w:t>
            </w:r>
          </w:p>
        </w:tc>
        <w:tc>
          <w:tcPr>
            <w:tcW w:w="1916" w:type="dxa"/>
            <w:tcBorders>
              <w:top w:val="single" w:sz="8" w:space="0" w:color="auto"/>
              <w:left w:val="nil"/>
              <w:bottom w:val="single" w:sz="4" w:space="0" w:color="auto"/>
              <w:right w:val="single" w:sz="8" w:space="0" w:color="auto"/>
            </w:tcBorders>
            <w:shd w:val="clear" w:color="000000" w:fill="E2EFDA"/>
            <w:noWrap/>
            <w:vAlign w:val="bottom"/>
            <w:hideMark/>
          </w:tcPr>
          <w:p w14:paraId="4B8DE33F"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âge</w:t>
            </w:r>
            <w:proofErr w:type="gramEnd"/>
            <w:r w:rsidRPr="00755CD3">
              <w:rPr>
                <w:rFonts w:ascii="Calibri" w:eastAsia="Times New Roman" w:hAnsi="Calibri" w:cs="Calibri"/>
                <w:b/>
                <w:bCs/>
                <w:color w:val="000000"/>
                <w:lang w:eastAsia="fr-FR"/>
              </w:rPr>
              <w:t xml:space="preserve"> théorique</w:t>
            </w:r>
          </w:p>
        </w:tc>
      </w:tr>
      <w:tr w:rsidR="00755CD3" w:rsidRPr="00755CD3" w14:paraId="14C91307" w14:textId="77777777" w:rsidTr="00755CD3">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30363A03"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Comptines</w:t>
            </w:r>
          </w:p>
        </w:tc>
        <w:tc>
          <w:tcPr>
            <w:tcW w:w="960" w:type="dxa"/>
            <w:tcBorders>
              <w:top w:val="nil"/>
              <w:left w:val="nil"/>
              <w:bottom w:val="single" w:sz="4" w:space="0" w:color="auto"/>
              <w:right w:val="single" w:sz="4" w:space="0" w:color="auto"/>
            </w:tcBorders>
            <w:shd w:val="clear" w:color="auto" w:fill="auto"/>
            <w:noWrap/>
            <w:vAlign w:val="bottom"/>
            <w:hideMark/>
          </w:tcPr>
          <w:p w14:paraId="2B5C55DD"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847</w:t>
            </w:r>
          </w:p>
        </w:tc>
        <w:tc>
          <w:tcPr>
            <w:tcW w:w="960" w:type="dxa"/>
            <w:tcBorders>
              <w:top w:val="nil"/>
              <w:left w:val="nil"/>
              <w:bottom w:val="single" w:sz="4" w:space="0" w:color="auto"/>
              <w:right w:val="single" w:sz="4" w:space="0" w:color="auto"/>
            </w:tcBorders>
            <w:shd w:val="clear" w:color="auto" w:fill="auto"/>
            <w:noWrap/>
            <w:vAlign w:val="bottom"/>
            <w:hideMark/>
          </w:tcPr>
          <w:p w14:paraId="1056D1C9"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616</w:t>
            </w:r>
          </w:p>
        </w:tc>
        <w:tc>
          <w:tcPr>
            <w:tcW w:w="1300" w:type="dxa"/>
            <w:tcBorders>
              <w:top w:val="nil"/>
              <w:left w:val="nil"/>
              <w:bottom w:val="single" w:sz="4" w:space="0" w:color="auto"/>
              <w:right w:val="single" w:sz="4" w:space="0" w:color="auto"/>
            </w:tcBorders>
            <w:shd w:val="clear" w:color="000000" w:fill="E2EFDA"/>
            <w:noWrap/>
            <w:vAlign w:val="bottom"/>
            <w:hideMark/>
          </w:tcPr>
          <w:p w14:paraId="6DBABEF8"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72,7</w:t>
            </w:r>
          </w:p>
        </w:tc>
        <w:tc>
          <w:tcPr>
            <w:tcW w:w="920" w:type="dxa"/>
            <w:tcBorders>
              <w:top w:val="nil"/>
              <w:left w:val="nil"/>
              <w:bottom w:val="single" w:sz="4" w:space="0" w:color="auto"/>
              <w:right w:val="single" w:sz="4" w:space="0" w:color="auto"/>
            </w:tcBorders>
            <w:shd w:val="clear" w:color="auto" w:fill="auto"/>
            <w:noWrap/>
            <w:vAlign w:val="bottom"/>
            <w:hideMark/>
          </w:tcPr>
          <w:p w14:paraId="303D1DB7"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218</w:t>
            </w:r>
          </w:p>
        </w:tc>
        <w:tc>
          <w:tcPr>
            <w:tcW w:w="780" w:type="dxa"/>
            <w:tcBorders>
              <w:top w:val="nil"/>
              <w:left w:val="nil"/>
              <w:bottom w:val="single" w:sz="4" w:space="0" w:color="auto"/>
              <w:right w:val="single" w:sz="4" w:space="0" w:color="auto"/>
            </w:tcBorders>
            <w:shd w:val="clear" w:color="auto" w:fill="auto"/>
            <w:noWrap/>
            <w:vAlign w:val="bottom"/>
            <w:hideMark/>
          </w:tcPr>
          <w:p w14:paraId="33A9C56E"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25,7</w:t>
            </w:r>
          </w:p>
        </w:tc>
        <w:tc>
          <w:tcPr>
            <w:tcW w:w="960" w:type="dxa"/>
            <w:tcBorders>
              <w:top w:val="nil"/>
              <w:left w:val="nil"/>
              <w:bottom w:val="single" w:sz="4" w:space="0" w:color="auto"/>
              <w:right w:val="single" w:sz="4" w:space="0" w:color="auto"/>
            </w:tcBorders>
            <w:shd w:val="clear" w:color="auto" w:fill="auto"/>
            <w:noWrap/>
            <w:vAlign w:val="bottom"/>
            <w:hideMark/>
          </w:tcPr>
          <w:p w14:paraId="1307DF89"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199</w:t>
            </w:r>
          </w:p>
        </w:tc>
        <w:tc>
          <w:tcPr>
            <w:tcW w:w="1429" w:type="dxa"/>
            <w:tcBorders>
              <w:top w:val="nil"/>
              <w:left w:val="nil"/>
              <w:bottom w:val="single" w:sz="4" w:space="0" w:color="auto"/>
              <w:right w:val="single" w:sz="4" w:space="0" w:color="auto"/>
            </w:tcBorders>
            <w:shd w:val="clear" w:color="000000" w:fill="E2EFDA"/>
            <w:noWrap/>
            <w:vAlign w:val="bottom"/>
            <w:hideMark/>
          </w:tcPr>
          <w:p w14:paraId="301744B1"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91,3</w:t>
            </w:r>
          </w:p>
        </w:tc>
        <w:tc>
          <w:tcPr>
            <w:tcW w:w="698" w:type="dxa"/>
            <w:tcBorders>
              <w:top w:val="nil"/>
              <w:left w:val="nil"/>
              <w:bottom w:val="single" w:sz="4" w:space="0" w:color="auto"/>
              <w:right w:val="single" w:sz="4" w:space="0" w:color="auto"/>
            </w:tcBorders>
            <w:shd w:val="clear" w:color="auto" w:fill="auto"/>
            <w:noWrap/>
            <w:vAlign w:val="bottom"/>
            <w:hideMark/>
          </w:tcPr>
          <w:p w14:paraId="07B2FD71"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65</w:t>
            </w:r>
          </w:p>
        </w:tc>
        <w:tc>
          <w:tcPr>
            <w:tcW w:w="1021" w:type="dxa"/>
            <w:tcBorders>
              <w:top w:val="nil"/>
              <w:left w:val="nil"/>
              <w:bottom w:val="single" w:sz="4" w:space="0" w:color="auto"/>
              <w:right w:val="single" w:sz="4" w:space="0" w:color="auto"/>
            </w:tcBorders>
            <w:shd w:val="clear" w:color="auto" w:fill="auto"/>
            <w:noWrap/>
            <w:vAlign w:val="bottom"/>
            <w:hideMark/>
          </w:tcPr>
          <w:p w14:paraId="78B181EF"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65</w:t>
            </w:r>
          </w:p>
        </w:tc>
        <w:tc>
          <w:tcPr>
            <w:tcW w:w="760" w:type="dxa"/>
            <w:tcBorders>
              <w:top w:val="nil"/>
              <w:left w:val="nil"/>
              <w:bottom w:val="single" w:sz="4" w:space="0" w:color="auto"/>
              <w:right w:val="single" w:sz="4" w:space="0" w:color="auto"/>
            </w:tcBorders>
            <w:shd w:val="clear" w:color="000000" w:fill="E2EFDA"/>
            <w:noWrap/>
            <w:vAlign w:val="bottom"/>
            <w:hideMark/>
          </w:tcPr>
          <w:p w14:paraId="4CD29C45"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10,1</w:t>
            </w:r>
          </w:p>
        </w:tc>
        <w:tc>
          <w:tcPr>
            <w:tcW w:w="1916" w:type="dxa"/>
            <w:tcBorders>
              <w:top w:val="nil"/>
              <w:left w:val="nil"/>
              <w:bottom w:val="single" w:sz="4" w:space="0" w:color="auto"/>
              <w:right w:val="single" w:sz="8" w:space="0" w:color="auto"/>
            </w:tcBorders>
            <w:shd w:val="clear" w:color="000000" w:fill="E2EFDA"/>
            <w:noWrap/>
            <w:vAlign w:val="bottom"/>
            <w:hideMark/>
          </w:tcPr>
          <w:p w14:paraId="46C1D304"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6,5</w:t>
            </w:r>
          </w:p>
        </w:tc>
      </w:tr>
      <w:tr w:rsidR="00755CD3" w:rsidRPr="00755CD3" w14:paraId="7ED28281" w14:textId="77777777" w:rsidTr="00755CD3">
        <w:trPr>
          <w:trHeight w:val="300"/>
        </w:trPr>
        <w:tc>
          <w:tcPr>
            <w:tcW w:w="2320" w:type="dxa"/>
            <w:tcBorders>
              <w:top w:val="nil"/>
              <w:left w:val="single" w:sz="8" w:space="0" w:color="auto"/>
              <w:bottom w:val="single" w:sz="4" w:space="0" w:color="auto"/>
              <w:right w:val="single" w:sz="4" w:space="0" w:color="auto"/>
            </w:tcBorders>
            <w:shd w:val="clear" w:color="000000" w:fill="D9E1F2"/>
            <w:noWrap/>
            <w:vAlign w:val="bottom"/>
            <w:hideMark/>
          </w:tcPr>
          <w:p w14:paraId="00EBAD77"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Poésie jeunesse</w:t>
            </w:r>
          </w:p>
        </w:tc>
        <w:tc>
          <w:tcPr>
            <w:tcW w:w="960" w:type="dxa"/>
            <w:tcBorders>
              <w:top w:val="nil"/>
              <w:left w:val="nil"/>
              <w:bottom w:val="single" w:sz="4" w:space="0" w:color="auto"/>
              <w:right w:val="single" w:sz="4" w:space="0" w:color="auto"/>
            </w:tcBorders>
            <w:shd w:val="clear" w:color="auto" w:fill="auto"/>
            <w:noWrap/>
            <w:vAlign w:val="bottom"/>
            <w:hideMark/>
          </w:tcPr>
          <w:p w14:paraId="6C6A715D"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1247</w:t>
            </w:r>
          </w:p>
        </w:tc>
        <w:tc>
          <w:tcPr>
            <w:tcW w:w="960" w:type="dxa"/>
            <w:tcBorders>
              <w:top w:val="nil"/>
              <w:left w:val="nil"/>
              <w:bottom w:val="single" w:sz="4" w:space="0" w:color="auto"/>
              <w:right w:val="single" w:sz="4" w:space="0" w:color="auto"/>
            </w:tcBorders>
            <w:shd w:val="clear" w:color="auto" w:fill="auto"/>
            <w:noWrap/>
            <w:vAlign w:val="bottom"/>
            <w:hideMark/>
          </w:tcPr>
          <w:p w14:paraId="4A8BF366"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590</w:t>
            </w:r>
          </w:p>
        </w:tc>
        <w:tc>
          <w:tcPr>
            <w:tcW w:w="1300" w:type="dxa"/>
            <w:tcBorders>
              <w:top w:val="nil"/>
              <w:left w:val="nil"/>
              <w:bottom w:val="single" w:sz="4" w:space="0" w:color="auto"/>
              <w:right w:val="single" w:sz="4" w:space="0" w:color="auto"/>
            </w:tcBorders>
            <w:shd w:val="clear" w:color="000000" w:fill="E2EFDA"/>
            <w:noWrap/>
            <w:vAlign w:val="bottom"/>
            <w:hideMark/>
          </w:tcPr>
          <w:p w14:paraId="760563BF"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47,3</w:t>
            </w:r>
          </w:p>
        </w:tc>
        <w:tc>
          <w:tcPr>
            <w:tcW w:w="920" w:type="dxa"/>
            <w:tcBorders>
              <w:top w:val="nil"/>
              <w:left w:val="nil"/>
              <w:bottom w:val="single" w:sz="4" w:space="0" w:color="auto"/>
              <w:right w:val="single" w:sz="4" w:space="0" w:color="auto"/>
            </w:tcBorders>
            <w:shd w:val="clear" w:color="auto" w:fill="auto"/>
            <w:noWrap/>
            <w:vAlign w:val="bottom"/>
            <w:hideMark/>
          </w:tcPr>
          <w:p w14:paraId="47D09278"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225</w:t>
            </w:r>
          </w:p>
        </w:tc>
        <w:tc>
          <w:tcPr>
            <w:tcW w:w="780" w:type="dxa"/>
            <w:tcBorders>
              <w:top w:val="nil"/>
              <w:left w:val="nil"/>
              <w:bottom w:val="single" w:sz="4" w:space="0" w:color="auto"/>
              <w:right w:val="single" w:sz="4" w:space="0" w:color="auto"/>
            </w:tcBorders>
            <w:shd w:val="clear" w:color="auto" w:fill="auto"/>
            <w:noWrap/>
            <w:vAlign w:val="bottom"/>
            <w:hideMark/>
          </w:tcPr>
          <w:p w14:paraId="278FD7A4"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18,0</w:t>
            </w:r>
          </w:p>
        </w:tc>
        <w:tc>
          <w:tcPr>
            <w:tcW w:w="960" w:type="dxa"/>
            <w:tcBorders>
              <w:top w:val="nil"/>
              <w:left w:val="nil"/>
              <w:bottom w:val="single" w:sz="4" w:space="0" w:color="auto"/>
              <w:right w:val="single" w:sz="4" w:space="0" w:color="auto"/>
            </w:tcBorders>
            <w:shd w:val="clear" w:color="auto" w:fill="auto"/>
            <w:noWrap/>
            <w:vAlign w:val="bottom"/>
            <w:hideMark/>
          </w:tcPr>
          <w:p w14:paraId="5450847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150</w:t>
            </w:r>
          </w:p>
        </w:tc>
        <w:tc>
          <w:tcPr>
            <w:tcW w:w="1429" w:type="dxa"/>
            <w:tcBorders>
              <w:top w:val="nil"/>
              <w:left w:val="nil"/>
              <w:bottom w:val="single" w:sz="4" w:space="0" w:color="auto"/>
              <w:right w:val="single" w:sz="4" w:space="0" w:color="auto"/>
            </w:tcBorders>
            <w:shd w:val="clear" w:color="000000" w:fill="E2EFDA"/>
            <w:noWrap/>
            <w:vAlign w:val="bottom"/>
            <w:hideMark/>
          </w:tcPr>
          <w:p w14:paraId="2FF5E966"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66,7</w:t>
            </w:r>
          </w:p>
        </w:tc>
        <w:tc>
          <w:tcPr>
            <w:tcW w:w="698" w:type="dxa"/>
            <w:tcBorders>
              <w:top w:val="nil"/>
              <w:left w:val="nil"/>
              <w:bottom w:val="single" w:sz="4" w:space="0" w:color="auto"/>
              <w:right w:val="single" w:sz="4" w:space="0" w:color="auto"/>
            </w:tcBorders>
            <w:shd w:val="clear" w:color="auto" w:fill="auto"/>
            <w:noWrap/>
            <w:vAlign w:val="bottom"/>
            <w:hideMark/>
          </w:tcPr>
          <w:p w14:paraId="0807BBAF"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54</w:t>
            </w:r>
          </w:p>
        </w:tc>
        <w:tc>
          <w:tcPr>
            <w:tcW w:w="1021" w:type="dxa"/>
            <w:tcBorders>
              <w:top w:val="nil"/>
              <w:left w:val="nil"/>
              <w:bottom w:val="single" w:sz="4" w:space="0" w:color="auto"/>
              <w:right w:val="single" w:sz="4" w:space="0" w:color="auto"/>
            </w:tcBorders>
            <w:shd w:val="clear" w:color="auto" w:fill="auto"/>
            <w:noWrap/>
            <w:vAlign w:val="bottom"/>
            <w:hideMark/>
          </w:tcPr>
          <w:p w14:paraId="2BB7E2F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49</w:t>
            </w:r>
          </w:p>
        </w:tc>
        <w:tc>
          <w:tcPr>
            <w:tcW w:w="760" w:type="dxa"/>
            <w:tcBorders>
              <w:top w:val="nil"/>
              <w:left w:val="nil"/>
              <w:bottom w:val="single" w:sz="4" w:space="0" w:color="auto"/>
              <w:right w:val="single" w:sz="4" w:space="0" w:color="auto"/>
            </w:tcBorders>
            <w:shd w:val="clear" w:color="000000" w:fill="E2EFDA"/>
            <w:noWrap/>
            <w:vAlign w:val="bottom"/>
            <w:hideMark/>
          </w:tcPr>
          <w:p w14:paraId="488A247F"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12,3</w:t>
            </w:r>
          </w:p>
        </w:tc>
        <w:tc>
          <w:tcPr>
            <w:tcW w:w="1916" w:type="dxa"/>
            <w:tcBorders>
              <w:top w:val="nil"/>
              <w:left w:val="nil"/>
              <w:bottom w:val="single" w:sz="4" w:space="0" w:color="auto"/>
              <w:right w:val="single" w:sz="8" w:space="0" w:color="auto"/>
            </w:tcBorders>
            <w:shd w:val="clear" w:color="000000" w:fill="E2EFDA"/>
            <w:noWrap/>
            <w:vAlign w:val="bottom"/>
            <w:hideMark/>
          </w:tcPr>
          <w:p w14:paraId="76A6FA05"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12,7</w:t>
            </w:r>
          </w:p>
        </w:tc>
      </w:tr>
      <w:tr w:rsidR="00755CD3" w:rsidRPr="00755CD3" w14:paraId="640E63A6" w14:textId="77777777" w:rsidTr="00755CD3">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6CE59642"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 Livres Jeunesse</w:t>
            </w:r>
          </w:p>
        </w:tc>
        <w:tc>
          <w:tcPr>
            <w:tcW w:w="960" w:type="dxa"/>
            <w:tcBorders>
              <w:top w:val="nil"/>
              <w:left w:val="nil"/>
              <w:bottom w:val="single" w:sz="4" w:space="0" w:color="auto"/>
              <w:right w:val="single" w:sz="4" w:space="0" w:color="auto"/>
            </w:tcBorders>
            <w:shd w:val="clear" w:color="auto" w:fill="auto"/>
            <w:noWrap/>
            <w:vAlign w:val="bottom"/>
            <w:hideMark/>
          </w:tcPr>
          <w:p w14:paraId="3EC2448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110236</w:t>
            </w:r>
          </w:p>
        </w:tc>
        <w:tc>
          <w:tcPr>
            <w:tcW w:w="960" w:type="dxa"/>
            <w:tcBorders>
              <w:top w:val="nil"/>
              <w:left w:val="nil"/>
              <w:bottom w:val="single" w:sz="4" w:space="0" w:color="auto"/>
              <w:right w:val="single" w:sz="4" w:space="0" w:color="auto"/>
            </w:tcBorders>
            <w:shd w:val="clear" w:color="auto" w:fill="auto"/>
            <w:noWrap/>
            <w:vAlign w:val="bottom"/>
            <w:hideMark/>
          </w:tcPr>
          <w:p w14:paraId="3DCB03A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82142</w:t>
            </w:r>
          </w:p>
        </w:tc>
        <w:tc>
          <w:tcPr>
            <w:tcW w:w="1300" w:type="dxa"/>
            <w:tcBorders>
              <w:top w:val="nil"/>
              <w:left w:val="nil"/>
              <w:bottom w:val="single" w:sz="4" w:space="0" w:color="auto"/>
              <w:right w:val="single" w:sz="4" w:space="0" w:color="auto"/>
            </w:tcBorders>
            <w:shd w:val="clear" w:color="000000" w:fill="E2EFDA"/>
            <w:noWrap/>
            <w:vAlign w:val="bottom"/>
            <w:hideMark/>
          </w:tcPr>
          <w:p w14:paraId="3058AC2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74,5</w:t>
            </w:r>
          </w:p>
        </w:tc>
        <w:tc>
          <w:tcPr>
            <w:tcW w:w="920" w:type="dxa"/>
            <w:tcBorders>
              <w:top w:val="nil"/>
              <w:left w:val="nil"/>
              <w:bottom w:val="single" w:sz="4" w:space="0" w:color="auto"/>
              <w:right w:val="single" w:sz="4" w:space="0" w:color="auto"/>
            </w:tcBorders>
            <w:shd w:val="clear" w:color="auto" w:fill="auto"/>
            <w:noWrap/>
            <w:vAlign w:val="bottom"/>
            <w:hideMark/>
          </w:tcPr>
          <w:p w14:paraId="54D17018"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38096</w:t>
            </w:r>
          </w:p>
        </w:tc>
        <w:tc>
          <w:tcPr>
            <w:tcW w:w="780" w:type="dxa"/>
            <w:tcBorders>
              <w:top w:val="nil"/>
              <w:left w:val="nil"/>
              <w:bottom w:val="single" w:sz="4" w:space="0" w:color="auto"/>
              <w:right w:val="single" w:sz="4" w:space="0" w:color="auto"/>
            </w:tcBorders>
            <w:shd w:val="clear" w:color="auto" w:fill="auto"/>
            <w:noWrap/>
            <w:vAlign w:val="bottom"/>
            <w:hideMark/>
          </w:tcPr>
          <w:p w14:paraId="01C6225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34,6</w:t>
            </w:r>
          </w:p>
        </w:tc>
        <w:tc>
          <w:tcPr>
            <w:tcW w:w="960" w:type="dxa"/>
            <w:tcBorders>
              <w:top w:val="nil"/>
              <w:left w:val="nil"/>
              <w:bottom w:val="single" w:sz="4" w:space="0" w:color="auto"/>
              <w:right w:val="single" w:sz="4" w:space="0" w:color="auto"/>
            </w:tcBorders>
            <w:shd w:val="clear" w:color="auto" w:fill="auto"/>
            <w:noWrap/>
            <w:vAlign w:val="bottom"/>
            <w:hideMark/>
          </w:tcPr>
          <w:p w14:paraId="291FFA0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32174</w:t>
            </w:r>
          </w:p>
        </w:tc>
        <w:tc>
          <w:tcPr>
            <w:tcW w:w="1429" w:type="dxa"/>
            <w:tcBorders>
              <w:top w:val="nil"/>
              <w:left w:val="nil"/>
              <w:bottom w:val="single" w:sz="4" w:space="0" w:color="auto"/>
              <w:right w:val="single" w:sz="4" w:space="0" w:color="auto"/>
            </w:tcBorders>
            <w:shd w:val="clear" w:color="000000" w:fill="E2EFDA"/>
            <w:noWrap/>
            <w:vAlign w:val="bottom"/>
            <w:hideMark/>
          </w:tcPr>
          <w:p w14:paraId="4AC7047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84,5</w:t>
            </w:r>
          </w:p>
        </w:tc>
        <w:tc>
          <w:tcPr>
            <w:tcW w:w="698" w:type="dxa"/>
            <w:tcBorders>
              <w:top w:val="nil"/>
              <w:left w:val="nil"/>
              <w:bottom w:val="single" w:sz="4" w:space="0" w:color="auto"/>
              <w:right w:val="single" w:sz="4" w:space="0" w:color="auto"/>
            </w:tcBorders>
            <w:shd w:val="clear" w:color="auto" w:fill="auto"/>
            <w:noWrap/>
            <w:vAlign w:val="bottom"/>
            <w:hideMark/>
          </w:tcPr>
          <w:p w14:paraId="5003C6CA"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7262</w:t>
            </w:r>
          </w:p>
        </w:tc>
        <w:tc>
          <w:tcPr>
            <w:tcW w:w="1021" w:type="dxa"/>
            <w:tcBorders>
              <w:top w:val="nil"/>
              <w:left w:val="nil"/>
              <w:bottom w:val="single" w:sz="4" w:space="0" w:color="auto"/>
              <w:right w:val="single" w:sz="4" w:space="0" w:color="auto"/>
            </w:tcBorders>
            <w:shd w:val="clear" w:color="auto" w:fill="auto"/>
            <w:noWrap/>
            <w:vAlign w:val="bottom"/>
            <w:hideMark/>
          </w:tcPr>
          <w:p w14:paraId="3BEE00A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7666</w:t>
            </w:r>
          </w:p>
        </w:tc>
        <w:tc>
          <w:tcPr>
            <w:tcW w:w="760" w:type="dxa"/>
            <w:tcBorders>
              <w:top w:val="nil"/>
              <w:left w:val="nil"/>
              <w:bottom w:val="single" w:sz="4" w:space="0" w:color="auto"/>
              <w:right w:val="single" w:sz="4" w:space="0" w:color="auto"/>
            </w:tcBorders>
            <w:shd w:val="clear" w:color="000000" w:fill="E2EFDA"/>
            <w:noWrap/>
            <w:vAlign w:val="bottom"/>
            <w:hideMark/>
          </w:tcPr>
          <w:p w14:paraId="349B2B1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7,8</w:t>
            </w:r>
          </w:p>
        </w:tc>
        <w:tc>
          <w:tcPr>
            <w:tcW w:w="1916" w:type="dxa"/>
            <w:tcBorders>
              <w:top w:val="nil"/>
              <w:left w:val="nil"/>
              <w:bottom w:val="single" w:sz="4" w:space="0" w:color="auto"/>
              <w:right w:val="single" w:sz="8" w:space="0" w:color="auto"/>
            </w:tcBorders>
            <w:shd w:val="clear" w:color="000000" w:fill="E2EFDA"/>
            <w:noWrap/>
            <w:vAlign w:val="bottom"/>
            <w:hideMark/>
          </w:tcPr>
          <w:p w14:paraId="3FD185F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7,2</w:t>
            </w:r>
          </w:p>
        </w:tc>
      </w:tr>
      <w:tr w:rsidR="00755CD3" w:rsidRPr="00755CD3" w14:paraId="436F7647" w14:textId="77777777" w:rsidTr="00755CD3">
        <w:trPr>
          <w:trHeight w:val="300"/>
        </w:trPr>
        <w:tc>
          <w:tcPr>
            <w:tcW w:w="2320" w:type="dxa"/>
            <w:tcBorders>
              <w:top w:val="nil"/>
              <w:left w:val="single" w:sz="8" w:space="0" w:color="auto"/>
              <w:bottom w:val="single" w:sz="4" w:space="0" w:color="auto"/>
              <w:right w:val="single" w:sz="4" w:space="0" w:color="auto"/>
            </w:tcBorders>
            <w:shd w:val="clear" w:color="auto" w:fill="auto"/>
            <w:noWrap/>
            <w:vAlign w:val="bottom"/>
            <w:hideMark/>
          </w:tcPr>
          <w:p w14:paraId="1711B33F"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 Livres</w:t>
            </w:r>
          </w:p>
        </w:tc>
        <w:tc>
          <w:tcPr>
            <w:tcW w:w="960" w:type="dxa"/>
            <w:tcBorders>
              <w:top w:val="nil"/>
              <w:left w:val="nil"/>
              <w:bottom w:val="single" w:sz="4" w:space="0" w:color="auto"/>
              <w:right w:val="single" w:sz="4" w:space="0" w:color="auto"/>
            </w:tcBorders>
            <w:shd w:val="clear" w:color="auto" w:fill="auto"/>
            <w:noWrap/>
            <w:vAlign w:val="bottom"/>
            <w:hideMark/>
          </w:tcPr>
          <w:p w14:paraId="1D16267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178923</w:t>
            </w:r>
          </w:p>
        </w:tc>
        <w:tc>
          <w:tcPr>
            <w:tcW w:w="960" w:type="dxa"/>
            <w:tcBorders>
              <w:top w:val="nil"/>
              <w:left w:val="nil"/>
              <w:bottom w:val="single" w:sz="4" w:space="0" w:color="auto"/>
              <w:right w:val="single" w:sz="4" w:space="0" w:color="auto"/>
            </w:tcBorders>
            <w:shd w:val="clear" w:color="auto" w:fill="auto"/>
            <w:noWrap/>
            <w:vAlign w:val="bottom"/>
            <w:hideMark/>
          </w:tcPr>
          <w:p w14:paraId="75CF88D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132582</w:t>
            </w:r>
          </w:p>
        </w:tc>
        <w:tc>
          <w:tcPr>
            <w:tcW w:w="1300" w:type="dxa"/>
            <w:tcBorders>
              <w:top w:val="nil"/>
              <w:left w:val="nil"/>
              <w:bottom w:val="single" w:sz="4" w:space="0" w:color="auto"/>
              <w:right w:val="single" w:sz="4" w:space="0" w:color="auto"/>
            </w:tcBorders>
            <w:shd w:val="clear" w:color="000000" w:fill="E2EFDA"/>
            <w:noWrap/>
            <w:vAlign w:val="bottom"/>
            <w:hideMark/>
          </w:tcPr>
          <w:p w14:paraId="35C25F0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74,1</w:t>
            </w:r>
          </w:p>
        </w:tc>
        <w:tc>
          <w:tcPr>
            <w:tcW w:w="920" w:type="dxa"/>
            <w:tcBorders>
              <w:top w:val="nil"/>
              <w:left w:val="nil"/>
              <w:bottom w:val="single" w:sz="4" w:space="0" w:color="auto"/>
              <w:right w:val="single" w:sz="4" w:space="0" w:color="auto"/>
            </w:tcBorders>
            <w:shd w:val="clear" w:color="auto" w:fill="auto"/>
            <w:noWrap/>
            <w:vAlign w:val="bottom"/>
            <w:hideMark/>
          </w:tcPr>
          <w:p w14:paraId="7CC35F3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63041</w:t>
            </w:r>
          </w:p>
        </w:tc>
        <w:tc>
          <w:tcPr>
            <w:tcW w:w="780" w:type="dxa"/>
            <w:tcBorders>
              <w:top w:val="nil"/>
              <w:left w:val="nil"/>
              <w:bottom w:val="single" w:sz="4" w:space="0" w:color="auto"/>
              <w:right w:val="single" w:sz="4" w:space="0" w:color="auto"/>
            </w:tcBorders>
            <w:shd w:val="clear" w:color="auto" w:fill="auto"/>
            <w:noWrap/>
            <w:vAlign w:val="bottom"/>
            <w:hideMark/>
          </w:tcPr>
          <w:p w14:paraId="6E2971A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35,2</w:t>
            </w:r>
          </w:p>
        </w:tc>
        <w:tc>
          <w:tcPr>
            <w:tcW w:w="960" w:type="dxa"/>
            <w:tcBorders>
              <w:top w:val="nil"/>
              <w:left w:val="nil"/>
              <w:bottom w:val="single" w:sz="4" w:space="0" w:color="auto"/>
              <w:right w:val="single" w:sz="4" w:space="0" w:color="auto"/>
            </w:tcBorders>
            <w:shd w:val="clear" w:color="auto" w:fill="auto"/>
            <w:noWrap/>
            <w:vAlign w:val="bottom"/>
            <w:hideMark/>
          </w:tcPr>
          <w:p w14:paraId="46F96955"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52458</w:t>
            </w:r>
          </w:p>
        </w:tc>
        <w:tc>
          <w:tcPr>
            <w:tcW w:w="1429" w:type="dxa"/>
            <w:tcBorders>
              <w:top w:val="nil"/>
              <w:left w:val="nil"/>
              <w:bottom w:val="single" w:sz="4" w:space="0" w:color="auto"/>
              <w:right w:val="single" w:sz="4" w:space="0" w:color="auto"/>
            </w:tcBorders>
            <w:shd w:val="clear" w:color="000000" w:fill="E2EFDA"/>
            <w:noWrap/>
            <w:vAlign w:val="bottom"/>
            <w:hideMark/>
          </w:tcPr>
          <w:p w14:paraId="694ACA1A"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83,2</w:t>
            </w:r>
          </w:p>
        </w:tc>
        <w:tc>
          <w:tcPr>
            <w:tcW w:w="698" w:type="dxa"/>
            <w:tcBorders>
              <w:top w:val="nil"/>
              <w:left w:val="nil"/>
              <w:bottom w:val="single" w:sz="4" w:space="0" w:color="auto"/>
              <w:right w:val="single" w:sz="4" w:space="0" w:color="auto"/>
            </w:tcBorders>
            <w:shd w:val="clear" w:color="auto" w:fill="auto"/>
            <w:noWrap/>
            <w:vAlign w:val="bottom"/>
            <w:hideMark/>
          </w:tcPr>
          <w:p w14:paraId="75383AA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11511</w:t>
            </w:r>
          </w:p>
        </w:tc>
        <w:tc>
          <w:tcPr>
            <w:tcW w:w="1021" w:type="dxa"/>
            <w:tcBorders>
              <w:top w:val="nil"/>
              <w:left w:val="nil"/>
              <w:bottom w:val="single" w:sz="4" w:space="0" w:color="auto"/>
              <w:right w:val="single" w:sz="4" w:space="0" w:color="auto"/>
            </w:tcBorders>
            <w:shd w:val="clear" w:color="auto" w:fill="auto"/>
            <w:noWrap/>
            <w:vAlign w:val="bottom"/>
            <w:hideMark/>
          </w:tcPr>
          <w:p w14:paraId="0930335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12164</w:t>
            </w:r>
          </w:p>
        </w:tc>
        <w:tc>
          <w:tcPr>
            <w:tcW w:w="760" w:type="dxa"/>
            <w:tcBorders>
              <w:top w:val="nil"/>
              <w:left w:val="nil"/>
              <w:bottom w:val="single" w:sz="4" w:space="0" w:color="auto"/>
              <w:right w:val="single" w:sz="4" w:space="0" w:color="auto"/>
            </w:tcBorders>
            <w:shd w:val="clear" w:color="000000" w:fill="E2EFDA"/>
            <w:noWrap/>
            <w:vAlign w:val="bottom"/>
            <w:hideMark/>
          </w:tcPr>
          <w:p w14:paraId="192ECD3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w:t>
            </w:r>
          </w:p>
        </w:tc>
        <w:tc>
          <w:tcPr>
            <w:tcW w:w="1916" w:type="dxa"/>
            <w:tcBorders>
              <w:top w:val="nil"/>
              <w:left w:val="nil"/>
              <w:bottom w:val="single" w:sz="4" w:space="0" w:color="auto"/>
              <w:right w:val="single" w:sz="8" w:space="0" w:color="auto"/>
            </w:tcBorders>
            <w:shd w:val="clear" w:color="000000" w:fill="E2EFDA"/>
            <w:noWrap/>
            <w:vAlign w:val="bottom"/>
            <w:hideMark/>
          </w:tcPr>
          <w:p w14:paraId="3382FEA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w:t>
            </w:r>
          </w:p>
        </w:tc>
      </w:tr>
      <w:tr w:rsidR="00755CD3" w:rsidRPr="00755CD3" w14:paraId="5DAF8570" w14:textId="77777777" w:rsidTr="00755CD3">
        <w:trPr>
          <w:trHeight w:val="315"/>
        </w:trPr>
        <w:tc>
          <w:tcPr>
            <w:tcW w:w="2320" w:type="dxa"/>
            <w:tcBorders>
              <w:top w:val="nil"/>
              <w:left w:val="single" w:sz="8" w:space="0" w:color="auto"/>
              <w:bottom w:val="single" w:sz="8" w:space="0" w:color="auto"/>
              <w:right w:val="single" w:sz="4" w:space="0" w:color="auto"/>
            </w:tcBorders>
            <w:shd w:val="clear" w:color="auto" w:fill="auto"/>
            <w:noWrap/>
            <w:vAlign w:val="bottom"/>
            <w:hideMark/>
          </w:tcPr>
          <w:p w14:paraId="26194B13"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w:t>
            </w:r>
          </w:p>
        </w:tc>
        <w:tc>
          <w:tcPr>
            <w:tcW w:w="960" w:type="dxa"/>
            <w:tcBorders>
              <w:top w:val="nil"/>
              <w:left w:val="nil"/>
              <w:bottom w:val="single" w:sz="8" w:space="0" w:color="auto"/>
              <w:right w:val="single" w:sz="4" w:space="0" w:color="auto"/>
            </w:tcBorders>
            <w:shd w:val="clear" w:color="auto" w:fill="auto"/>
            <w:noWrap/>
            <w:vAlign w:val="bottom"/>
            <w:hideMark/>
          </w:tcPr>
          <w:p w14:paraId="3361E41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197456</w:t>
            </w:r>
          </w:p>
        </w:tc>
        <w:tc>
          <w:tcPr>
            <w:tcW w:w="960" w:type="dxa"/>
            <w:tcBorders>
              <w:top w:val="nil"/>
              <w:left w:val="nil"/>
              <w:bottom w:val="single" w:sz="8" w:space="0" w:color="auto"/>
              <w:right w:val="single" w:sz="4" w:space="0" w:color="auto"/>
            </w:tcBorders>
            <w:shd w:val="clear" w:color="auto" w:fill="auto"/>
            <w:noWrap/>
            <w:vAlign w:val="bottom"/>
            <w:hideMark/>
          </w:tcPr>
          <w:p w14:paraId="4D78AF3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145017</w:t>
            </w:r>
          </w:p>
        </w:tc>
        <w:tc>
          <w:tcPr>
            <w:tcW w:w="1300" w:type="dxa"/>
            <w:tcBorders>
              <w:top w:val="nil"/>
              <w:left w:val="nil"/>
              <w:bottom w:val="single" w:sz="8" w:space="0" w:color="auto"/>
              <w:right w:val="single" w:sz="4" w:space="0" w:color="auto"/>
            </w:tcBorders>
            <w:shd w:val="clear" w:color="000000" w:fill="E2EFDA"/>
            <w:noWrap/>
            <w:vAlign w:val="bottom"/>
            <w:hideMark/>
          </w:tcPr>
          <w:p w14:paraId="29E758F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73,4</w:t>
            </w:r>
          </w:p>
        </w:tc>
        <w:tc>
          <w:tcPr>
            <w:tcW w:w="920" w:type="dxa"/>
            <w:tcBorders>
              <w:top w:val="nil"/>
              <w:left w:val="nil"/>
              <w:bottom w:val="single" w:sz="8" w:space="0" w:color="auto"/>
              <w:right w:val="single" w:sz="4" w:space="0" w:color="auto"/>
            </w:tcBorders>
            <w:shd w:val="clear" w:color="auto" w:fill="auto"/>
            <w:noWrap/>
            <w:vAlign w:val="bottom"/>
            <w:hideMark/>
          </w:tcPr>
          <w:p w14:paraId="2B4C5F6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68967</w:t>
            </w:r>
          </w:p>
        </w:tc>
        <w:tc>
          <w:tcPr>
            <w:tcW w:w="780" w:type="dxa"/>
            <w:tcBorders>
              <w:top w:val="nil"/>
              <w:left w:val="nil"/>
              <w:bottom w:val="single" w:sz="8" w:space="0" w:color="auto"/>
              <w:right w:val="single" w:sz="4" w:space="0" w:color="auto"/>
            </w:tcBorders>
            <w:shd w:val="clear" w:color="auto" w:fill="auto"/>
            <w:noWrap/>
            <w:vAlign w:val="bottom"/>
            <w:hideMark/>
          </w:tcPr>
          <w:p w14:paraId="2BF4FFA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34,9</w:t>
            </w:r>
          </w:p>
        </w:tc>
        <w:tc>
          <w:tcPr>
            <w:tcW w:w="960" w:type="dxa"/>
            <w:tcBorders>
              <w:top w:val="nil"/>
              <w:left w:val="nil"/>
              <w:bottom w:val="single" w:sz="8" w:space="0" w:color="auto"/>
              <w:right w:val="single" w:sz="4" w:space="0" w:color="auto"/>
            </w:tcBorders>
            <w:shd w:val="clear" w:color="auto" w:fill="auto"/>
            <w:noWrap/>
            <w:vAlign w:val="bottom"/>
            <w:hideMark/>
          </w:tcPr>
          <w:p w14:paraId="7100B8EE"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56890</w:t>
            </w:r>
          </w:p>
        </w:tc>
        <w:tc>
          <w:tcPr>
            <w:tcW w:w="1429" w:type="dxa"/>
            <w:tcBorders>
              <w:top w:val="nil"/>
              <w:left w:val="nil"/>
              <w:bottom w:val="single" w:sz="8" w:space="0" w:color="auto"/>
              <w:right w:val="single" w:sz="4" w:space="0" w:color="auto"/>
            </w:tcBorders>
            <w:shd w:val="clear" w:color="000000" w:fill="E2EFDA"/>
            <w:noWrap/>
            <w:vAlign w:val="bottom"/>
            <w:hideMark/>
          </w:tcPr>
          <w:p w14:paraId="43C367B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82,5</w:t>
            </w:r>
          </w:p>
        </w:tc>
        <w:tc>
          <w:tcPr>
            <w:tcW w:w="698" w:type="dxa"/>
            <w:tcBorders>
              <w:top w:val="nil"/>
              <w:left w:val="nil"/>
              <w:bottom w:val="single" w:sz="8" w:space="0" w:color="auto"/>
              <w:right w:val="single" w:sz="4" w:space="0" w:color="auto"/>
            </w:tcBorders>
            <w:shd w:val="clear" w:color="auto" w:fill="auto"/>
            <w:noWrap/>
            <w:vAlign w:val="bottom"/>
            <w:hideMark/>
          </w:tcPr>
          <w:p w14:paraId="3A6DB41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12547</w:t>
            </w:r>
          </w:p>
        </w:tc>
        <w:tc>
          <w:tcPr>
            <w:tcW w:w="1021" w:type="dxa"/>
            <w:tcBorders>
              <w:top w:val="nil"/>
              <w:left w:val="nil"/>
              <w:bottom w:val="single" w:sz="8" w:space="0" w:color="auto"/>
              <w:right w:val="single" w:sz="4" w:space="0" w:color="auto"/>
            </w:tcBorders>
            <w:shd w:val="clear" w:color="auto" w:fill="auto"/>
            <w:noWrap/>
            <w:vAlign w:val="bottom"/>
            <w:hideMark/>
          </w:tcPr>
          <w:p w14:paraId="1DA19D9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13198</w:t>
            </w:r>
          </w:p>
        </w:tc>
        <w:tc>
          <w:tcPr>
            <w:tcW w:w="760" w:type="dxa"/>
            <w:tcBorders>
              <w:top w:val="nil"/>
              <w:left w:val="nil"/>
              <w:bottom w:val="single" w:sz="8" w:space="0" w:color="auto"/>
              <w:right w:val="single" w:sz="4" w:space="0" w:color="auto"/>
            </w:tcBorders>
            <w:shd w:val="clear" w:color="000000" w:fill="E2EFDA"/>
            <w:noWrap/>
            <w:vAlign w:val="bottom"/>
            <w:hideMark/>
          </w:tcPr>
          <w:p w14:paraId="5C2739D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w:t>
            </w:r>
          </w:p>
        </w:tc>
        <w:tc>
          <w:tcPr>
            <w:tcW w:w="1916" w:type="dxa"/>
            <w:tcBorders>
              <w:top w:val="nil"/>
              <w:left w:val="nil"/>
              <w:bottom w:val="single" w:sz="8" w:space="0" w:color="auto"/>
              <w:right w:val="single" w:sz="8" w:space="0" w:color="auto"/>
            </w:tcBorders>
            <w:shd w:val="clear" w:color="000000" w:fill="E2EFDA"/>
            <w:noWrap/>
            <w:vAlign w:val="bottom"/>
            <w:hideMark/>
          </w:tcPr>
          <w:p w14:paraId="67E1D4D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7,5</w:t>
            </w:r>
          </w:p>
        </w:tc>
      </w:tr>
    </w:tbl>
    <w:p w14:paraId="557A621D" w14:textId="14918ABC" w:rsidR="00983F36" w:rsidRDefault="00983F36" w:rsidP="00542EB2"/>
    <w:p w14:paraId="2E84109C" w14:textId="77777777" w:rsidR="00983F36" w:rsidRDefault="00983F36">
      <w:r>
        <w:br w:type="page"/>
      </w:r>
    </w:p>
    <w:p w14:paraId="68620CCA" w14:textId="77777777" w:rsidR="004428AA" w:rsidRDefault="004428AA" w:rsidP="00542EB2"/>
    <w:p w14:paraId="161BB2A0" w14:textId="0B0D4504" w:rsidR="00755CD3" w:rsidRDefault="00755CD3" w:rsidP="00755CD3">
      <w:pPr>
        <w:pStyle w:val="Titre2"/>
      </w:pPr>
      <w:bookmarkStart w:id="13" w:name="_Toc189570304"/>
      <w:r>
        <w:t>2023 (données 2022)</w:t>
      </w:r>
      <w:bookmarkEnd w:id="13"/>
    </w:p>
    <w:tbl>
      <w:tblPr>
        <w:tblW w:w="14053" w:type="dxa"/>
        <w:tblCellMar>
          <w:left w:w="70" w:type="dxa"/>
          <w:right w:w="70" w:type="dxa"/>
        </w:tblCellMar>
        <w:tblLook w:val="04A0" w:firstRow="1" w:lastRow="0" w:firstColumn="1" w:lastColumn="0" w:noHBand="0" w:noVBand="1"/>
      </w:tblPr>
      <w:tblGrid>
        <w:gridCol w:w="2400"/>
        <w:gridCol w:w="851"/>
        <w:gridCol w:w="992"/>
        <w:gridCol w:w="1276"/>
        <w:gridCol w:w="992"/>
        <w:gridCol w:w="850"/>
        <w:gridCol w:w="993"/>
        <w:gridCol w:w="1275"/>
        <w:gridCol w:w="709"/>
        <w:gridCol w:w="1021"/>
        <w:gridCol w:w="680"/>
        <w:gridCol w:w="2014"/>
      </w:tblGrid>
      <w:tr w:rsidR="00755CD3" w:rsidRPr="00755CD3" w14:paraId="49E4C64D" w14:textId="77777777" w:rsidTr="00755CD3">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D1C00C2"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Localisation origine</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5655D430"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35BA1ABE"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prêts</w:t>
            </w:r>
          </w:p>
        </w:tc>
        <w:tc>
          <w:tcPr>
            <w:tcW w:w="1276" w:type="dxa"/>
            <w:tcBorders>
              <w:top w:val="single" w:sz="8" w:space="0" w:color="auto"/>
              <w:left w:val="nil"/>
              <w:bottom w:val="single" w:sz="4" w:space="0" w:color="auto"/>
              <w:right w:val="single" w:sz="4" w:space="0" w:color="auto"/>
            </w:tcBorders>
            <w:shd w:val="clear" w:color="000000" w:fill="E2EFDA"/>
            <w:noWrap/>
            <w:vAlign w:val="bottom"/>
            <w:hideMark/>
          </w:tcPr>
          <w:p w14:paraId="3FA0B4AE"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3403FE5"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22DFEF03"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03E1101F"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prêts - 5 ans</w:t>
            </w:r>
          </w:p>
        </w:tc>
        <w:tc>
          <w:tcPr>
            <w:tcW w:w="1275" w:type="dxa"/>
            <w:tcBorders>
              <w:top w:val="single" w:sz="8" w:space="0" w:color="auto"/>
              <w:left w:val="nil"/>
              <w:bottom w:val="single" w:sz="4" w:space="0" w:color="auto"/>
              <w:right w:val="single" w:sz="4" w:space="0" w:color="auto"/>
            </w:tcBorders>
            <w:shd w:val="clear" w:color="000000" w:fill="E2EFDA"/>
            <w:noWrap/>
            <w:vAlign w:val="bottom"/>
            <w:hideMark/>
          </w:tcPr>
          <w:p w14:paraId="6C343A6B"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- 5 ans en prêt</w:t>
            </w:r>
          </w:p>
        </w:tc>
        <w:tc>
          <w:tcPr>
            <w:tcW w:w="709" w:type="dxa"/>
            <w:tcBorders>
              <w:top w:val="single" w:sz="8" w:space="0" w:color="auto"/>
              <w:left w:val="nil"/>
              <w:bottom w:val="single" w:sz="4" w:space="0" w:color="auto"/>
              <w:right w:val="single" w:sz="4" w:space="0" w:color="auto"/>
            </w:tcBorders>
            <w:shd w:val="clear" w:color="auto" w:fill="auto"/>
            <w:noWrap/>
            <w:vAlign w:val="bottom"/>
            <w:hideMark/>
          </w:tcPr>
          <w:p w14:paraId="2AB20DD0"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spellStart"/>
            <w:proofErr w:type="gramStart"/>
            <w:r w:rsidRPr="00755CD3">
              <w:rPr>
                <w:rFonts w:ascii="Calibri" w:eastAsia="Times New Roman" w:hAnsi="Calibri" w:cs="Calibri"/>
                <w:b/>
                <w:bCs/>
                <w:color w:val="000000"/>
                <w:lang w:eastAsia="fr-FR"/>
              </w:rPr>
              <w:t>acq</w:t>
            </w:r>
            <w:proofErr w:type="spellEnd"/>
            <w:proofErr w:type="gramEnd"/>
            <w:r w:rsidRPr="00755CD3">
              <w:rPr>
                <w:rFonts w:ascii="Calibri" w:eastAsia="Times New Roman" w:hAnsi="Calibri" w:cs="Calibri"/>
                <w:b/>
                <w:bCs/>
                <w:color w:val="000000"/>
                <w:lang w:eastAsia="fr-FR"/>
              </w:rPr>
              <w:t>° 2022</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0BC8B09E"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spellStart"/>
            <w:proofErr w:type="gramStart"/>
            <w:r w:rsidRPr="00755CD3">
              <w:rPr>
                <w:rFonts w:ascii="Calibri" w:eastAsia="Times New Roman" w:hAnsi="Calibri" w:cs="Calibri"/>
                <w:b/>
                <w:bCs/>
                <w:color w:val="000000"/>
                <w:lang w:eastAsia="fr-FR"/>
              </w:rPr>
              <w:t>acq</w:t>
            </w:r>
            <w:proofErr w:type="spellEnd"/>
            <w:proofErr w:type="gramEnd"/>
            <w:r w:rsidRPr="00755CD3">
              <w:rPr>
                <w:rFonts w:ascii="Calibri" w:eastAsia="Times New Roman" w:hAnsi="Calibri" w:cs="Calibri"/>
                <w:b/>
                <w:bCs/>
                <w:color w:val="000000"/>
                <w:lang w:eastAsia="fr-FR"/>
              </w:rPr>
              <w:t>° annuelles</w:t>
            </w:r>
          </w:p>
        </w:tc>
        <w:tc>
          <w:tcPr>
            <w:tcW w:w="680" w:type="dxa"/>
            <w:tcBorders>
              <w:top w:val="single" w:sz="8" w:space="0" w:color="auto"/>
              <w:left w:val="nil"/>
              <w:bottom w:val="single" w:sz="4" w:space="0" w:color="auto"/>
              <w:right w:val="single" w:sz="4" w:space="0" w:color="auto"/>
            </w:tcBorders>
            <w:shd w:val="clear" w:color="000000" w:fill="E2EFDA"/>
            <w:noWrap/>
            <w:vAlign w:val="bottom"/>
            <w:hideMark/>
          </w:tcPr>
          <w:p w14:paraId="2D2C5EE3"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âge</w:t>
            </w:r>
            <w:proofErr w:type="gramEnd"/>
            <w:r w:rsidRPr="00755CD3">
              <w:rPr>
                <w:rFonts w:ascii="Calibri" w:eastAsia="Times New Roman" w:hAnsi="Calibri" w:cs="Calibri"/>
                <w:b/>
                <w:bCs/>
                <w:color w:val="000000"/>
                <w:lang w:eastAsia="fr-FR"/>
              </w:rPr>
              <w:t xml:space="preserve"> réel</w:t>
            </w:r>
          </w:p>
        </w:tc>
        <w:tc>
          <w:tcPr>
            <w:tcW w:w="2014" w:type="dxa"/>
            <w:tcBorders>
              <w:top w:val="single" w:sz="8" w:space="0" w:color="auto"/>
              <w:left w:val="nil"/>
              <w:bottom w:val="single" w:sz="4" w:space="0" w:color="auto"/>
              <w:right w:val="single" w:sz="8" w:space="0" w:color="auto"/>
            </w:tcBorders>
            <w:shd w:val="clear" w:color="000000" w:fill="E2EFDA"/>
            <w:noWrap/>
            <w:vAlign w:val="bottom"/>
            <w:hideMark/>
          </w:tcPr>
          <w:p w14:paraId="1A40FADE"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âge</w:t>
            </w:r>
            <w:proofErr w:type="gramEnd"/>
            <w:r w:rsidRPr="00755CD3">
              <w:rPr>
                <w:rFonts w:ascii="Calibri" w:eastAsia="Times New Roman" w:hAnsi="Calibri" w:cs="Calibri"/>
                <w:b/>
                <w:bCs/>
                <w:color w:val="000000"/>
                <w:lang w:eastAsia="fr-FR"/>
              </w:rPr>
              <w:t xml:space="preserve"> théorique</w:t>
            </w:r>
          </w:p>
        </w:tc>
      </w:tr>
      <w:tr w:rsidR="00755CD3" w:rsidRPr="00755CD3" w14:paraId="1346A0C4" w14:textId="77777777" w:rsidTr="00755CD3">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689865E4"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Comptines</w:t>
            </w:r>
          </w:p>
        </w:tc>
        <w:tc>
          <w:tcPr>
            <w:tcW w:w="851" w:type="dxa"/>
            <w:tcBorders>
              <w:top w:val="nil"/>
              <w:left w:val="nil"/>
              <w:bottom w:val="single" w:sz="4" w:space="0" w:color="auto"/>
              <w:right w:val="single" w:sz="4" w:space="0" w:color="auto"/>
            </w:tcBorders>
            <w:shd w:val="clear" w:color="auto" w:fill="auto"/>
            <w:noWrap/>
            <w:vAlign w:val="bottom"/>
            <w:hideMark/>
          </w:tcPr>
          <w:p w14:paraId="3989C793"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835</w:t>
            </w:r>
          </w:p>
        </w:tc>
        <w:tc>
          <w:tcPr>
            <w:tcW w:w="992" w:type="dxa"/>
            <w:tcBorders>
              <w:top w:val="nil"/>
              <w:left w:val="nil"/>
              <w:bottom w:val="single" w:sz="4" w:space="0" w:color="auto"/>
              <w:right w:val="single" w:sz="4" w:space="0" w:color="auto"/>
            </w:tcBorders>
            <w:shd w:val="clear" w:color="auto" w:fill="auto"/>
            <w:noWrap/>
            <w:vAlign w:val="bottom"/>
            <w:hideMark/>
          </w:tcPr>
          <w:p w14:paraId="75BA33E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605</w:t>
            </w:r>
          </w:p>
        </w:tc>
        <w:tc>
          <w:tcPr>
            <w:tcW w:w="1276" w:type="dxa"/>
            <w:tcBorders>
              <w:top w:val="nil"/>
              <w:left w:val="nil"/>
              <w:bottom w:val="single" w:sz="4" w:space="0" w:color="auto"/>
              <w:right w:val="single" w:sz="4" w:space="0" w:color="auto"/>
            </w:tcBorders>
            <w:shd w:val="clear" w:color="000000" w:fill="E2EFDA"/>
            <w:noWrap/>
            <w:vAlign w:val="bottom"/>
            <w:hideMark/>
          </w:tcPr>
          <w:p w14:paraId="03654B0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72,5</w:t>
            </w:r>
          </w:p>
        </w:tc>
        <w:tc>
          <w:tcPr>
            <w:tcW w:w="992" w:type="dxa"/>
            <w:tcBorders>
              <w:top w:val="nil"/>
              <w:left w:val="nil"/>
              <w:bottom w:val="single" w:sz="4" w:space="0" w:color="auto"/>
              <w:right w:val="single" w:sz="4" w:space="0" w:color="auto"/>
            </w:tcBorders>
            <w:shd w:val="clear" w:color="auto" w:fill="auto"/>
            <w:noWrap/>
            <w:vAlign w:val="bottom"/>
            <w:hideMark/>
          </w:tcPr>
          <w:p w14:paraId="5FFB4066"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181</w:t>
            </w:r>
          </w:p>
        </w:tc>
        <w:tc>
          <w:tcPr>
            <w:tcW w:w="850" w:type="dxa"/>
            <w:tcBorders>
              <w:top w:val="nil"/>
              <w:left w:val="nil"/>
              <w:bottom w:val="single" w:sz="4" w:space="0" w:color="auto"/>
              <w:right w:val="single" w:sz="4" w:space="0" w:color="auto"/>
            </w:tcBorders>
            <w:shd w:val="clear" w:color="auto" w:fill="auto"/>
            <w:noWrap/>
            <w:vAlign w:val="bottom"/>
            <w:hideMark/>
          </w:tcPr>
          <w:p w14:paraId="44E27D7E"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21,7</w:t>
            </w:r>
          </w:p>
        </w:tc>
        <w:tc>
          <w:tcPr>
            <w:tcW w:w="993" w:type="dxa"/>
            <w:tcBorders>
              <w:top w:val="nil"/>
              <w:left w:val="nil"/>
              <w:bottom w:val="single" w:sz="4" w:space="0" w:color="auto"/>
              <w:right w:val="single" w:sz="4" w:space="0" w:color="auto"/>
            </w:tcBorders>
            <w:shd w:val="clear" w:color="auto" w:fill="auto"/>
            <w:noWrap/>
            <w:vAlign w:val="bottom"/>
            <w:hideMark/>
          </w:tcPr>
          <w:p w14:paraId="3FF52EF4"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151</w:t>
            </w:r>
          </w:p>
        </w:tc>
        <w:tc>
          <w:tcPr>
            <w:tcW w:w="1275" w:type="dxa"/>
            <w:tcBorders>
              <w:top w:val="nil"/>
              <w:left w:val="nil"/>
              <w:bottom w:val="single" w:sz="4" w:space="0" w:color="auto"/>
              <w:right w:val="single" w:sz="4" w:space="0" w:color="auto"/>
            </w:tcBorders>
            <w:shd w:val="clear" w:color="000000" w:fill="E2EFDA"/>
            <w:noWrap/>
            <w:vAlign w:val="bottom"/>
            <w:hideMark/>
          </w:tcPr>
          <w:p w14:paraId="3C171ADC"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83,4</w:t>
            </w:r>
          </w:p>
        </w:tc>
        <w:tc>
          <w:tcPr>
            <w:tcW w:w="709" w:type="dxa"/>
            <w:tcBorders>
              <w:top w:val="nil"/>
              <w:left w:val="nil"/>
              <w:bottom w:val="single" w:sz="4" w:space="0" w:color="auto"/>
              <w:right w:val="single" w:sz="4" w:space="0" w:color="auto"/>
            </w:tcBorders>
            <w:shd w:val="clear" w:color="auto" w:fill="auto"/>
            <w:noWrap/>
            <w:vAlign w:val="bottom"/>
            <w:hideMark/>
          </w:tcPr>
          <w:p w14:paraId="5D6E4A0E"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57</w:t>
            </w:r>
          </w:p>
        </w:tc>
        <w:tc>
          <w:tcPr>
            <w:tcW w:w="1021" w:type="dxa"/>
            <w:tcBorders>
              <w:top w:val="nil"/>
              <w:left w:val="nil"/>
              <w:bottom w:val="single" w:sz="4" w:space="0" w:color="auto"/>
              <w:right w:val="single" w:sz="4" w:space="0" w:color="auto"/>
            </w:tcBorders>
            <w:shd w:val="clear" w:color="auto" w:fill="auto"/>
            <w:noWrap/>
            <w:vAlign w:val="bottom"/>
            <w:hideMark/>
          </w:tcPr>
          <w:p w14:paraId="6B1BD6A5"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43,5</w:t>
            </w:r>
          </w:p>
        </w:tc>
        <w:tc>
          <w:tcPr>
            <w:tcW w:w="680" w:type="dxa"/>
            <w:tcBorders>
              <w:top w:val="nil"/>
              <w:left w:val="nil"/>
              <w:bottom w:val="single" w:sz="4" w:space="0" w:color="auto"/>
              <w:right w:val="single" w:sz="4" w:space="0" w:color="auto"/>
            </w:tcBorders>
            <w:shd w:val="clear" w:color="000000" w:fill="E2EFDA"/>
            <w:noWrap/>
            <w:vAlign w:val="bottom"/>
            <w:hideMark/>
          </w:tcPr>
          <w:p w14:paraId="260676CC"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10,1</w:t>
            </w:r>
          </w:p>
        </w:tc>
        <w:tc>
          <w:tcPr>
            <w:tcW w:w="2014" w:type="dxa"/>
            <w:tcBorders>
              <w:top w:val="nil"/>
              <w:left w:val="nil"/>
              <w:bottom w:val="single" w:sz="4" w:space="0" w:color="auto"/>
              <w:right w:val="single" w:sz="8" w:space="0" w:color="auto"/>
            </w:tcBorders>
            <w:shd w:val="clear" w:color="000000" w:fill="E2EFDA"/>
            <w:noWrap/>
            <w:vAlign w:val="bottom"/>
            <w:hideMark/>
          </w:tcPr>
          <w:p w14:paraId="61083784"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9,6</w:t>
            </w:r>
          </w:p>
        </w:tc>
      </w:tr>
      <w:tr w:rsidR="00755CD3" w:rsidRPr="00755CD3" w14:paraId="506DE0AD" w14:textId="77777777" w:rsidTr="00755CD3">
        <w:trPr>
          <w:trHeight w:val="300"/>
        </w:trPr>
        <w:tc>
          <w:tcPr>
            <w:tcW w:w="2400" w:type="dxa"/>
            <w:tcBorders>
              <w:top w:val="nil"/>
              <w:left w:val="single" w:sz="8" w:space="0" w:color="auto"/>
              <w:bottom w:val="single" w:sz="4" w:space="0" w:color="auto"/>
              <w:right w:val="single" w:sz="4" w:space="0" w:color="auto"/>
            </w:tcBorders>
            <w:shd w:val="clear" w:color="000000" w:fill="D9E1F2"/>
            <w:noWrap/>
            <w:vAlign w:val="bottom"/>
            <w:hideMark/>
          </w:tcPr>
          <w:p w14:paraId="17924291"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Poésie jeunesse</w:t>
            </w:r>
          </w:p>
        </w:tc>
        <w:tc>
          <w:tcPr>
            <w:tcW w:w="851" w:type="dxa"/>
            <w:tcBorders>
              <w:top w:val="nil"/>
              <w:left w:val="nil"/>
              <w:bottom w:val="single" w:sz="4" w:space="0" w:color="auto"/>
              <w:right w:val="single" w:sz="4" w:space="0" w:color="auto"/>
            </w:tcBorders>
            <w:shd w:val="clear" w:color="auto" w:fill="auto"/>
            <w:noWrap/>
            <w:vAlign w:val="bottom"/>
            <w:hideMark/>
          </w:tcPr>
          <w:p w14:paraId="61107377"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1422</w:t>
            </w:r>
          </w:p>
        </w:tc>
        <w:tc>
          <w:tcPr>
            <w:tcW w:w="992" w:type="dxa"/>
            <w:tcBorders>
              <w:top w:val="nil"/>
              <w:left w:val="nil"/>
              <w:bottom w:val="single" w:sz="4" w:space="0" w:color="auto"/>
              <w:right w:val="single" w:sz="4" w:space="0" w:color="auto"/>
            </w:tcBorders>
            <w:shd w:val="clear" w:color="auto" w:fill="auto"/>
            <w:noWrap/>
            <w:vAlign w:val="bottom"/>
            <w:hideMark/>
          </w:tcPr>
          <w:p w14:paraId="4F2A7E50"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699</w:t>
            </w:r>
          </w:p>
        </w:tc>
        <w:tc>
          <w:tcPr>
            <w:tcW w:w="1276" w:type="dxa"/>
            <w:tcBorders>
              <w:top w:val="nil"/>
              <w:left w:val="nil"/>
              <w:bottom w:val="single" w:sz="4" w:space="0" w:color="auto"/>
              <w:right w:val="single" w:sz="4" w:space="0" w:color="auto"/>
            </w:tcBorders>
            <w:shd w:val="clear" w:color="000000" w:fill="E2EFDA"/>
            <w:noWrap/>
            <w:vAlign w:val="bottom"/>
            <w:hideMark/>
          </w:tcPr>
          <w:p w14:paraId="2C3C93FD"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49,2</w:t>
            </w:r>
          </w:p>
        </w:tc>
        <w:tc>
          <w:tcPr>
            <w:tcW w:w="992" w:type="dxa"/>
            <w:tcBorders>
              <w:top w:val="nil"/>
              <w:left w:val="nil"/>
              <w:bottom w:val="single" w:sz="4" w:space="0" w:color="auto"/>
              <w:right w:val="single" w:sz="4" w:space="0" w:color="auto"/>
            </w:tcBorders>
            <w:shd w:val="clear" w:color="auto" w:fill="auto"/>
            <w:noWrap/>
            <w:vAlign w:val="bottom"/>
            <w:hideMark/>
          </w:tcPr>
          <w:p w14:paraId="2B060AFB"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196</w:t>
            </w:r>
          </w:p>
        </w:tc>
        <w:tc>
          <w:tcPr>
            <w:tcW w:w="850" w:type="dxa"/>
            <w:tcBorders>
              <w:top w:val="nil"/>
              <w:left w:val="nil"/>
              <w:bottom w:val="single" w:sz="4" w:space="0" w:color="auto"/>
              <w:right w:val="single" w:sz="4" w:space="0" w:color="auto"/>
            </w:tcBorders>
            <w:shd w:val="clear" w:color="auto" w:fill="auto"/>
            <w:noWrap/>
            <w:vAlign w:val="bottom"/>
            <w:hideMark/>
          </w:tcPr>
          <w:p w14:paraId="21E0104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13,8</w:t>
            </w:r>
          </w:p>
        </w:tc>
        <w:tc>
          <w:tcPr>
            <w:tcW w:w="993" w:type="dxa"/>
            <w:tcBorders>
              <w:top w:val="nil"/>
              <w:left w:val="nil"/>
              <w:bottom w:val="single" w:sz="4" w:space="0" w:color="auto"/>
              <w:right w:val="single" w:sz="4" w:space="0" w:color="auto"/>
            </w:tcBorders>
            <w:shd w:val="clear" w:color="auto" w:fill="auto"/>
            <w:noWrap/>
            <w:vAlign w:val="bottom"/>
            <w:hideMark/>
          </w:tcPr>
          <w:p w14:paraId="2BDC7BFC"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141</w:t>
            </w:r>
          </w:p>
        </w:tc>
        <w:tc>
          <w:tcPr>
            <w:tcW w:w="1275" w:type="dxa"/>
            <w:tcBorders>
              <w:top w:val="nil"/>
              <w:left w:val="nil"/>
              <w:bottom w:val="single" w:sz="4" w:space="0" w:color="auto"/>
              <w:right w:val="single" w:sz="4" w:space="0" w:color="auto"/>
            </w:tcBorders>
            <w:shd w:val="clear" w:color="000000" w:fill="E2EFDA"/>
            <w:noWrap/>
            <w:vAlign w:val="bottom"/>
            <w:hideMark/>
          </w:tcPr>
          <w:p w14:paraId="448D3B61"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71,9</w:t>
            </w:r>
          </w:p>
        </w:tc>
        <w:tc>
          <w:tcPr>
            <w:tcW w:w="709" w:type="dxa"/>
            <w:tcBorders>
              <w:top w:val="nil"/>
              <w:left w:val="nil"/>
              <w:bottom w:val="single" w:sz="4" w:space="0" w:color="auto"/>
              <w:right w:val="single" w:sz="4" w:space="0" w:color="auto"/>
            </w:tcBorders>
            <w:shd w:val="clear" w:color="auto" w:fill="auto"/>
            <w:noWrap/>
            <w:vAlign w:val="bottom"/>
            <w:hideMark/>
          </w:tcPr>
          <w:p w14:paraId="792BC0FE"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44</w:t>
            </w:r>
          </w:p>
        </w:tc>
        <w:tc>
          <w:tcPr>
            <w:tcW w:w="1021" w:type="dxa"/>
            <w:tcBorders>
              <w:top w:val="nil"/>
              <w:left w:val="nil"/>
              <w:bottom w:val="single" w:sz="4" w:space="0" w:color="auto"/>
              <w:right w:val="single" w:sz="4" w:space="0" w:color="auto"/>
            </w:tcBorders>
            <w:shd w:val="clear" w:color="auto" w:fill="auto"/>
            <w:noWrap/>
            <w:vAlign w:val="bottom"/>
            <w:hideMark/>
          </w:tcPr>
          <w:p w14:paraId="1E97B86D"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41</w:t>
            </w:r>
          </w:p>
        </w:tc>
        <w:tc>
          <w:tcPr>
            <w:tcW w:w="680" w:type="dxa"/>
            <w:tcBorders>
              <w:top w:val="nil"/>
              <w:left w:val="nil"/>
              <w:bottom w:val="single" w:sz="4" w:space="0" w:color="auto"/>
              <w:right w:val="single" w:sz="4" w:space="0" w:color="auto"/>
            </w:tcBorders>
            <w:shd w:val="clear" w:color="000000" w:fill="E2EFDA"/>
            <w:noWrap/>
            <w:vAlign w:val="bottom"/>
            <w:hideMark/>
          </w:tcPr>
          <w:p w14:paraId="3D8AF3A8"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12,1</w:t>
            </w:r>
          </w:p>
        </w:tc>
        <w:tc>
          <w:tcPr>
            <w:tcW w:w="2014" w:type="dxa"/>
            <w:tcBorders>
              <w:top w:val="nil"/>
              <w:left w:val="nil"/>
              <w:bottom w:val="single" w:sz="4" w:space="0" w:color="auto"/>
              <w:right w:val="single" w:sz="8" w:space="0" w:color="auto"/>
            </w:tcBorders>
            <w:shd w:val="clear" w:color="000000" w:fill="E2EFDA"/>
            <w:noWrap/>
            <w:vAlign w:val="bottom"/>
            <w:hideMark/>
          </w:tcPr>
          <w:p w14:paraId="16B24781"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17,3</w:t>
            </w:r>
          </w:p>
        </w:tc>
      </w:tr>
      <w:tr w:rsidR="00755CD3" w:rsidRPr="00755CD3" w14:paraId="0E4B9CCD" w14:textId="77777777" w:rsidTr="00755CD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22512B42"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 Livres Jeunesse</w:t>
            </w:r>
          </w:p>
        </w:tc>
        <w:tc>
          <w:tcPr>
            <w:tcW w:w="851" w:type="dxa"/>
            <w:tcBorders>
              <w:top w:val="nil"/>
              <w:left w:val="nil"/>
              <w:bottom w:val="single" w:sz="4" w:space="0" w:color="auto"/>
              <w:right w:val="single" w:sz="4" w:space="0" w:color="auto"/>
            </w:tcBorders>
            <w:shd w:val="clear" w:color="auto" w:fill="auto"/>
            <w:noWrap/>
            <w:vAlign w:val="bottom"/>
            <w:hideMark/>
          </w:tcPr>
          <w:p w14:paraId="1EF557B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113578</w:t>
            </w:r>
          </w:p>
        </w:tc>
        <w:tc>
          <w:tcPr>
            <w:tcW w:w="992" w:type="dxa"/>
            <w:tcBorders>
              <w:top w:val="nil"/>
              <w:left w:val="nil"/>
              <w:bottom w:val="single" w:sz="4" w:space="0" w:color="auto"/>
              <w:right w:val="single" w:sz="4" w:space="0" w:color="auto"/>
            </w:tcBorders>
            <w:shd w:val="clear" w:color="auto" w:fill="auto"/>
            <w:noWrap/>
            <w:vAlign w:val="bottom"/>
            <w:hideMark/>
          </w:tcPr>
          <w:p w14:paraId="4533186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84262</w:t>
            </w:r>
          </w:p>
        </w:tc>
        <w:tc>
          <w:tcPr>
            <w:tcW w:w="1276" w:type="dxa"/>
            <w:tcBorders>
              <w:top w:val="nil"/>
              <w:left w:val="nil"/>
              <w:bottom w:val="single" w:sz="4" w:space="0" w:color="auto"/>
              <w:right w:val="single" w:sz="4" w:space="0" w:color="auto"/>
            </w:tcBorders>
            <w:shd w:val="clear" w:color="000000" w:fill="E2EFDA"/>
            <w:noWrap/>
            <w:vAlign w:val="bottom"/>
            <w:hideMark/>
          </w:tcPr>
          <w:p w14:paraId="543B9968"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74,2</w:t>
            </w:r>
          </w:p>
        </w:tc>
        <w:tc>
          <w:tcPr>
            <w:tcW w:w="992" w:type="dxa"/>
            <w:tcBorders>
              <w:top w:val="nil"/>
              <w:left w:val="nil"/>
              <w:bottom w:val="single" w:sz="4" w:space="0" w:color="auto"/>
              <w:right w:val="single" w:sz="4" w:space="0" w:color="auto"/>
            </w:tcBorders>
            <w:shd w:val="clear" w:color="auto" w:fill="auto"/>
            <w:noWrap/>
            <w:vAlign w:val="bottom"/>
            <w:hideMark/>
          </w:tcPr>
          <w:p w14:paraId="0D7905E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37507</w:t>
            </w:r>
          </w:p>
        </w:tc>
        <w:tc>
          <w:tcPr>
            <w:tcW w:w="850" w:type="dxa"/>
            <w:tcBorders>
              <w:top w:val="nil"/>
              <w:left w:val="nil"/>
              <w:bottom w:val="single" w:sz="4" w:space="0" w:color="auto"/>
              <w:right w:val="single" w:sz="4" w:space="0" w:color="auto"/>
            </w:tcBorders>
            <w:shd w:val="clear" w:color="auto" w:fill="auto"/>
            <w:noWrap/>
            <w:vAlign w:val="bottom"/>
            <w:hideMark/>
          </w:tcPr>
          <w:p w14:paraId="76E3F73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33,0</w:t>
            </w:r>
          </w:p>
        </w:tc>
        <w:tc>
          <w:tcPr>
            <w:tcW w:w="993" w:type="dxa"/>
            <w:tcBorders>
              <w:top w:val="nil"/>
              <w:left w:val="nil"/>
              <w:bottom w:val="single" w:sz="4" w:space="0" w:color="auto"/>
              <w:right w:val="single" w:sz="4" w:space="0" w:color="auto"/>
            </w:tcBorders>
            <w:shd w:val="clear" w:color="auto" w:fill="auto"/>
            <w:noWrap/>
            <w:vAlign w:val="bottom"/>
            <w:hideMark/>
          </w:tcPr>
          <w:p w14:paraId="229098D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31018</w:t>
            </w:r>
          </w:p>
        </w:tc>
        <w:tc>
          <w:tcPr>
            <w:tcW w:w="1275" w:type="dxa"/>
            <w:tcBorders>
              <w:top w:val="nil"/>
              <w:left w:val="nil"/>
              <w:bottom w:val="single" w:sz="4" w:space="0" w:color="auto"/>
              <w:right w:val="single" w:sz="4" w:space="0" w:color="auto"/>
            </w:tcBorders>
            <w:shd w:val="clear" w:color="000000" w:fill="E2EFDA"/>
            <w:noWrap/>
            <w:vAlign w:val="bottom"/>
            <w:hideMark/>
          </w:tcPr>
          <w:p w14:paraId="2044DE4E"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82,7</w:t>
            </w:r>
          </w:p>
        </w:tc>
        <w:tc>
          <w:tcPr>
            <w:tcW w:w="709" w:type="dxa"/>
            <w:tcBorders>
              <w:top w:val="nil"/>
              <w:left w:val="nil"/>
              <w:bottom w:val="single" w:sz="4" w:space="0" w:color="auto"/>
              <w:right w:val="single" w:sz="4" w:space="0" w:color="auto"/>
            </w:tcBorders>
            <w:shd w:val="clear" w:color="auto" w:fill="auto"/>
            <w:noWrap/>
            <w:vAlign w:val="bottom"/>
            <w:hideMark/>
          </w:tcPr>
          <w:p w14:paraId="0D111A8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8158</w:t>
            </w:r>
          </w:p>
        </w:tc>
        <w:tc>
          <w:tcPr>
            <w:tcW w:w="1021" w:type="dxa"/>
            <w:tcBorders>
              <w:top w:val="nil"/>
              <w:left w:val="nil"/>
              <w:bottom w:val="single" w:sz="4" w:space="0" w:color="auto"/>
              <w:right w:val="single" w:sz="4" w:space="0" w:color="auto"/>
            </w:tcBorders>
            <w:shd w:val="clear" w:color="auto" w:fill="auto"/>
            <w:noWrap/>
            <w:vAlign w:val="bottom"/>
            <w:hideMark/>
          </w:tcPr>
          <w:p w14:paraId="64334565"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7714</w:t>
            </w:r>
          </w:p>
        </w:tc>
        <w:tc>
          <w:tcPr>
            <w:tcW w:w="680" w:type="dxa"/>
            <w:tcBorders>
              <w:top w:val="nil"/>
              <w:left w:val="nil"/>
              <w:bottom w:val="single" w:sz="4" w:space="0" w:color="auto"/>
              <w:right w:val="single" w:sz="4" w:space="0" w:color="auto"/>
            </w:tcBorders>
            <w:shd w:val="clear" w:color="000000" w:fill="E2EFDA"/>
            <w:noWrap/>
            <w:vAlign w:val="bottom"/>
            <w:hideMark/>
          </w:tcPr>
          <w:p w14:paraId="1DFA0ECE"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7,7</w:t>
            </w:r>
          </w:p>
        </w:tc>
        <w:tc>
          <w:tcPr>
            <w:tcW w:w="2014" w:type="dxa"/>
            <w:tcBorders>
              <w:top w:val="nil"/>
              <w:left w:val="nil"/>
              <w:bottom w:val="single" w:sz="4" w:space="0" w:color="auto"/>
              <w:right w:val="single" w:sz="8" w:space="0" w:color="auto"/>
            </w:tcBorders>
            <w:shd w:val="clear" w:color="000000" w:fill="E2EFDA"/>
            <w:noWrap/>
            <w:vAlign w:val="bottom"/>
            <w:hideMark/>
          </w:tcPr>
          <w:p w14:paraId="1D16C9E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w:t>
            </w:r>
          </w:p>
        </w:tc>
      </w:tr>
      <w:tr w:rsidR="00755CD3" w:rsidRPr="00755CD3" w14:paraId="776B3AE4" w14:textId="77777777" w:rsidTr="00755CD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05CB12B5"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 Livres</w:t>
            </w:r>
          </w:p>
        </w:tc>
        <w:tc>
          <w:tcPr>
            <w:tcW w:w="851" w:type="dxa"/>
            <w:tcBorders>
              <w:top w:val="nil"/>
              <w:left w:val="nil"/>
              <w:bottom w:val="single" w:sz="4" w:space="0" w:color="auto"/>
              <w:right w:val="single" w:sz="4" w:space="0" w:color="auto"/>
            </w:tcBorders>
            <w:shd w:val="clear" w:color="auto" w:fill="auto"/>
            <w:noWrap/>
            <w:vAlign w:val="bottom"/>
            <w:hideMark/>
          </w:tcPr>
          <w:p w14:paraId="5A99600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187835</w:t>
            </w:r>
          </w:p>
        </w:tc>
        <w:tc>
          <w:tcPr>
            <w:tcW w:w="992" w:type="dxa"/>
            <w:tcBorders>
              <w:top w:val="nil"/>
              <w:left w:val="nil"/>
              <w:bottom w:val="single" w:sz="4" w:space="0" w:color="auto"/>
              <w:right w:val="single" w:sz="4" w:space="0" w:color="auto"/>
            </w:tcBorders>
            <w:shd w:val="clear" w:color="auto" w:fill="auto"/>
            <w:noWrap/>
            <w:vAlign w:val="bottom"/>
            <w:hideMark/>
          </w:tcPr>
          <w:p w14:paraId="4904CD5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139193</w:t>
            </w:r>
          </w:p>
        </w:tc>
        <w:tc>
          <w:tcPr>
            <w:tcW w:w="1276" w:type="dxa"/>
            <w:tcBorders>
              <w:top w:val="nil"/>
              <w:left w:val="nil"/>
              <w:bottom w:val="single" w:sz="4" w:space="0" w:color="auto"/>
              <w:right w:val="single" w:sz="4" w:space="0" w:color="auto"/>
            </w:tcBorders>
            <w:shd w:val="clear" w:color="000000" w:fill="E2EFDA"/>
            <w:noWrap/>
            <w:vAlign w:val="bottom"/>
            <w:hideMark/>
          </w:tcPr>
          <w:p w14:paraId="58459D27"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74,1</w:t>
            </w:r>
          </w:p>
        </w:tc>
        <w:tc>
          <w:tcPr>
            <w:tcW w:w="992" w:type="dxa"/>
            <w:tcBorders>
              <w:top w:val="nil"/>
              <w:left w:val="nil"/>
              <w:bottom w:val="single" w:sz="4" w:space="0" w:color="auto"/>
              <w:right w:val="single" w:sz="4" w:space="0" w:color="auto"/>
            </w:tcBorders>
            <w:shd w:val="clear" w:color="auto" w:fill="auto"/>
            <w:noWrap/>
            <w:vAlign w:val="bottom"/>
            <w:hideMark/>
          </w:tcPr>
          <w:p w14:paraId="01AABD4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64278</w:t>
            </w:r>
          </w:p>
        </w:tc>
        <w:tc>
          <w:tcPr>
            <w:tcW w:w="850" w:type="dxa"/>
            <w:tcBorders>
              <w:top w:val="nil"/>
              <w:left w:val="nil"/>
              <w:bottom w:val="single" w:sz="4" w:space="0" w:color="auto"/>
              <w:right w:val="single" w:sz="4" w:space="0" w:color="auto"/>
            </w:tcBorders>
            <w:shd w:val="clear" w:color="auto" w:fill="auto"/>
            <w:noWrap/>
            <w:vAlign w:val="bottom"/>
            <w:hideMark/>
          </w:tcPr>
          <w:p w14:paraId="0E2B498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34,2</w:t>
            </w:r>
          </w:p>
        </w:tc>
        <w:tc>
          <w:tcPr>
            <w:tcW w:w="993" w:type="dxa"/>
            <w:tcBorders>
              <w:top w:val="nil"/>
              <w:left w:val="nil"/>
              <w:bottom w:val="single" w:sz="4" w:space="0" w:color="auto"/>
              <w:right w:val="single" w:sz="4" w:space="0" w:color="auto"/>
            </w:tcBorders>
            <w:shd w:val="clear" w:color="auto" w:fill="auto"/>
            <w:noWrap/>
            <w:vAlign w:val="bottom"/>
            <w:hideMark/>
          </w:tcPr>
          <w:p w14:paraId="2DB0442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52681</w:t>
            </w:r>
          </w:p>
        </w:tc>
        <w:tc>
          <w:tcPr>
            <w:tcW w:w="1275" w:type="dxa"/>
            <w:tcBorders>
              <w:top w:val="nil"/>
              <w:left w:val="nil"/>
              <w:bottom w:val="single" w:sz="4" w:space="0" w:color="auto"/>
              <w:right w:val="single" w:sz="4" w:space="0" w:color="auto"/>
            </w:tcBorders>
            <w:shd w:val="clear" w:color="000000" w:fill="E2EFDA"/>
            <w:noWrap/>
            <w:vAlign w:val="bottom"/>
            <w:hideMark/>
          </w:tcPr>
          <w:p w14:paraId="5E33EFB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82,0</w:t>
            </w:r>
          </w:p>
        </w:tc>
        <w:tc>
          <w:tcPr>
            <w:tcW w:w="709" w:type="dxa"/>
            <w:tcBorders>
              <w:top w:val="nil"/>
              <w:left w:val="nil"/>
              <w:bottom w:val="single" w:sz="4" w:space="0" w:color="auto"/>
              <w:right w:val="single" w:sz="4" w:space="0" w:color="auto"/>
            </w:tcBorders>
            <w:shd w:val="clear" w:color="auto" w:fill="auto"/>
            <w:noWrap/>
            <w:vAlign w:val="bottom"/>
            <w:hideMark/>
          </w:tcPr>
          <w:p w14:paraId="09807EB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12798</w:t>
            </w:r>
          </w:p>
        </w:tc>
        <w:tc>
          <w:tcPr>
            <w:tcW w:w="1021" w:type="dxa"/>
            <w:tcBorders>
              <w:top w:val="nil"/>
              <w:left w:val="nil"/>
              <w:bottom w:val="single" w:sz="4" w:space="0" w:color="auto"/>
              <w:right w:val="single" w:sz="4" w:space="0" w:color="auto"/>
            </w:tcBorders>
            <w:shd w:val="clear" w:color="auto" w:fill="auto"/>
            <w:noWrap/>
            <w:vAlign w:val="bottom"/>
            <w:hideMark/>
          </w:tcPr>
          <w:p w14:paraId="2189617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12323</w:t>
            </w:r>
          </w:p>
        </w:tc>
        <w:tc>
          <w:tcPr>
            <w:tcW w:w="680" w:type="dxa"/>
            <w:tcBorders>
              <w:top w:val="nil"/>
              <w:left w:val="nil"/>
              <w:bottom w:val="single" w:sz="4" w:space="0" w:color="auto"/>
              <w:right w:val="single" w:sz="4" w:space="0" w:color="auto"/>
            </w:tcBorders>
            <w:shd w:val="clear" w:color="000000" w:fill="E2EFDA"/>
            <w:noWrap/>
            <w:vAlign w:val="bottom"/>
            <w:hideMark/>
          </w:tcPr>
          <w:p w14:paraId="2E6D9E5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7,3</w:t>
            </w:r>
          </w:p>
        </w:tc>
        <w:tc>
          <w:tcPr>
            <w:tcW w:w="2014" w:type="dxa"/>
            <w:tcBorders>
              <w:top w:val="nil"/>
              <w:left w:val="nil"/>
              <w:bottom w:val="single" w:sz="4" w:space="0" w:color="auto"/>
              <w:right w:val="single" w:sz="8" w:space="0" w:color="auto"/>
            </w:tcBorders>
            <w:shd w:val="clear" w:color="000000" w:fill="E2EFDA"/>
            <w:noWrap/>
            <w:vAlign w:val="bottom"/>
            <w:hideMark/>
          </w:tcPr>
          <w:p w14:paraId="3E5FAC8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7,6</w:t>
            </w:r>
          </w:p>
        </w:tc>
      </w:tr>
      <w:tr w:rsidR="00755CD3" w:rsidRPr="00755CD3" w14:paraId="43C7068E" w14:textId="77777777" w:rsidTr="00755CD3">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67BF3A55"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w:t>
            </w:r>
          </w:p>
        </w:tc>
        <w:tc>
          <w:tcPr>
            <w:tcW w:w="851" w:type="dxa"/>
            <w:tcBorders>
              <w:top w:val="nil"/>
              <w:left w:val="nil"/>
              <w:bottom w:val="single" w:sz="8" w:space="0" w:color="auto"/>
              <w:right w:val="single" w:sz="4" w:space="0" w:color="auto"/>
            </w:tcBorders>
            <w:shd w:val="clear" w:color="auto" w:fill="auto"/>
            <w:noWrap/>
            <w:vAlign w:val="bottom"/>
            <w:hideMark/>
          </w:tcPr>
          <w:p w14:paraId="2E2DB24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208253</w:t>
            </w:r>
          </w:p>
        </w:tc>
        <w:tc>
          <w:tcPr>
            <w:tcW w:w="992" w:type="dxa"/>
            <w:tcBorders>
              <w:top w:val="nil"/>
              <w:left w:val="nil"/>
              <w:bottom w:val="single" w:sz="8" w:space="0" w:color="auto"/>
              <w:right w:val="single" w:sz="4" w:space="0" w:color="auto"/>
            </w:tcBorders>
            <w:shd w:val="clear" w:color="auto" w:fill="auto"/>
            <w:noWrap/>
            <w:vAlign w:val="bottom"/>
            <w:hideMark/>
          </w:tcPr>
          <w:p w14:paraId="2A1E5BF7"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153006</w:t>
            </w:r>
          </w:p>
        </w:tc>
        <w:tc>
          <w:tcPr>
            <w:tcW w:w="1276" w:type="dxa"/>
            <w:tcBorders>
              <w:top w:val="nil"/>
              <w:left w:val="nil"/>
              <w:bottom w:val="single" w:sz="8" w:space="0" w:color="auto"/>
              <w:right w:val="single" w:sz="4" w:space="0" w:color="auto"/>
            </w:tcBorders>
            <w:shd w:val="clear" w:color="000000" w:fill="E2EFDA"/>
            <w:noWrap/>
            <w:vAlign w:val="bottom"/>
            <w:hideMark/>
          </w:tcPr>
          <w:p w14:paraId="69BACF58"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73,5</w:t>
            </w:r>
          </w:p>
        </w:tc>
        <w:tc>
          <w:tcPr>
            <w:tcW w:w="992" w:type="dxa"/>
            <w:tcBorders>
              <w:top w:val="nil"/>
              <w:left w:val="nil"/>
              <w:bottom w:val="single" w:sz="8" w:space="0" w:color="auto"/>
              <w:right w:val="single" w:sz="4" w:space="0" w:color="auto"/>
            </w:tcBorders>
            <w:shd w:val="clear" w:color="auto" w:fill="auto"/>
            <w:noWrap/>
            <w:vAlign w:val="bottom"/>
            <w:hideMark/>
          </w:tcPr>
          <w:p w14:paraId="3EB1612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70525</w:t>
            </w:r>
          </w:p>
        </w:tc>
        <w:tc>
          <w:tcPr>
            <w:tcW w:w="850" w:type="dxa"/>
            <w:tcBorders>
              <w:top w:val="nil"/>
              <w:left w:val="nil"/>
              <w:bottom w:val="single" w:sz="8" w:space="0" w:color="auto"/>
              <w:right w:val="single" w:sz="4" w:space="0" w:color="auto"/>
            </w:tcBorders>
            <w:shd w:val="clear" w:color="auto" w:fill="auto"/>
            <w:noWrap/>
            <w:vAlign w:val="bottom"/>
            <w:hideMark/>
          </w:tcPr>
          <w:p w14:paraId="35E8C42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33,9</w:t>
            </w:r>
          </w:p>
        </w:tc>
        <w:tc>
          <w:tcPr>
            <w:tcW w:w="993" w:type="dxa"/>
            <w:tcBorders>
              <w:top w:val="nil"/>
              <w:left w:val="nil"/>
              <w:bottom w:val="single" w:sz="8" w:space="0" w:color="auto"/>
              <w:right w:val="single" w:sz="4" w:space="0" w:color="auto"/>
            </w:tcBorders>
            <w:shd w:val="clear" w:color="auto" w:fill="auto"/>
            <w:noWrap/>
            <w:vAlign w:val="bottom"/>
            <w:hideMark/>
          </w:tcPr>
          <w:p w14:paraId="3DB9BB6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57259</w:t>
            </w:r>
          </w:p>
        </w:tc>
        <w:tc>
          <w:tcPr>
            <w:tcW w:w="1275" w:type="dxa"/>
            <w:tcBorders>
              <w:top w:val="nil"/>
              <w:left w:val="nil"/>
              <w:bottom w:val="single" w:sz="8" w:space="0" w:color="auto"/>
              <w:right w:val="single" w:sz="4" w:space="0" w:color="auto"/>
            </w:tcBorders>
            <w:shd w:val="clear" w:color="000000" w:fill="E2EFDA"/>
            <w:noWrap/>
            <w:vAlign w:val="bottom"/>
            <w:hideMark/>
          </w:tcPr>
          <w:p w14:paraId="195615FD"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81,2</w:t>
            </w:r>
          </w:p>
        </w:tc>
        <w:tc>
          <w:tcPr>
            <w:tcW w:w="709" w:type="dxa"/>
            <w:tcBorders>
              <w:top w:val="nil"/>
              <w:left w:val="nil"/>
              <w:bottom w:val="single" w:sz="8" w:space="0" w:color="auto"/>
              <w:right w:val="single" w:sz="4" w:space="0" w:color="auto"/>
            </w:tcBorders>
            <w:shd w:val="clear" w:color="auto" w:fill="auto"/>
            <w:noWrap/>
            <w:vAlign w:val="bottom"/>
            <w:hideMark/>
          </w:tcPr>
          <w:p w14:paraId="169642A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13840</w:t>
            </w:r>
          </w:p>
        </w:tc>
        <w:tc>
          <w:tcPr>
            <w:tcW w:w="1021" w:type="dxa"/>
            <w:tcBorders>
              <w:top w:val="nil"/>
              <w:left w:val="nil"/>
              <w:bottom w:val="single" w:sz="8" w:space="0" w:color="auto"/>
              <w:right w:val="single" w:sz="4" w:space="0" w:color="auto"/>
            </w:tcBorders>
            <w:shd w:val="clear" w:color="auto" w:fill="auto"/>
            <w:noWrap/>
            <w:vAlign w:val="bottom"/>
            <w:hideMark/>
          </w:tcPr>
          <w:p w14:paraId="1D88064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13471</w:t>
            </w:r>
          </w:p>
        </w:tc>
        <w:tc>
          <w:tcPr>
            <w:tcW w:w="680" w:type="dxa"/>
            <w:tcBorders>
              <w:top w:val="nil"/>
              <w:left w:val="nil"/>
              <w:bottom w:val="single" w:sz="8" w:space="0" w:color="auto"/>
              <w:right w:val="single" w:sz="4" w:space="0" w:color="auto"/>
            </w:tcBorders>
            <w:shd w:val="clear" w:color="000000" w:fill="E2EFDA"/>
            <w:noWrap/>
            <w:vAlign w:val="bottom"/>
            <w:hideMark/>
          </w:tcPr>
          <w:p w14:paraId="0665336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w:t>
            </w:r>
          </w:p>
        </w:tc>
        <w:tc>
          <w:tcPr>
            <w:tcW w:w="2014" w:type="dxa"/>
            <w:tcBorders>
              <w:top w:val="nil"/>
              <w:left w:val="nil"/>
              <w:bottom w:val="single" w:sz="8" w:space="0" w:color="auto"/>
              <w:right w:val="single" w:sz="8" w:space="0" w:color="auto"/>
            </w:tcBorders>
            <w:shd w:val="clear" w:color="000000" w:fill="E2EFDA"/>
            <w:noWrap/>
            <w:vAlign w:val="bottom"/>
            <w:hideMark/>
          </w:tcPr>
          <w:p w14:paraId="7370A717"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7,7</w:t>
            </w:r>
          </w:p>
        </w:tc>
      </w:tr>
    </w:tbl>
    <w:p w14:paraId="1035190D" w14:textId="596DE042" w:rsidR="00755CD3" w:rsidRDefault="00755CD3"/>
    <w:p w14:paraId="5C287426" w14:textId="15533E71" w:rsidR="005458D9" w:rsidRDefault="00755CD3" w:rsidP="00755CD3">
      <w:pPr>
        <w:pStyle w:val="Titre2"/>
      </w:pPr>
      <w:bookmarkStart w:id="14" w:name="_Toc189570305"/>
      <w:r>
        <w:t>2022 (données 2021)</w:t>
      </w:r>
      <w:bookmarkEnd w:id="14"/>
    </w:p>
    <w:tbl>
      <w:tblPr>
        <w:tblW w:w="14024" w:type="dxa"/>
        <w:tblCellMar>
          <w:left w:w="70" w:type="dxa"/>
          <w:right w:w="70" w:type="dxa"/>
        </w:tblCellMar>
        <w:tblLook w:val="04A0" w:firstRow="1" w:lastRow="0" w:firstColumn="1" w:lastColumn="0" w:noHBand="0" w:noVBand="1"/>
      </w:tblPr>
      <w:tblGrid>
        <w:gridCol w:w="2400"/>
        <w:gridCol w:w="851"/>
        <w:gridCol w:w="969"/>
        <w:gridCol w:w="1299"/>
        <w:gridCol w:w="992"/>
        <w:gridCol w:w="850"/>
        <w:gridCol w:w="993"/>
        <w:gridCol w:w="1275"/>
        <w:gridCol w:w="768"/>
        <w:gridCol w:w="1021"/>
        <w:gridCol w:w="621"/>
        <w:gridCol w:w="1985"/>
      </w:tblGrid>
      <w:tr w:rsidR="00755CD3" w:rsidRPr="00755CD3" w14:paraId="4624AD62" w14:textId="77777777" w:rsidTr="00755CD3">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3074CD4"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Localisation origine</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14:paraId="7A1B6603"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w:t>
            </w:r>
          </w:p>
        </w:tc>
        <w:tc>
          <w:tcPr>
            <w:tcW w:w="969" w:type="dxa"/>
            <w:tcBorders>
              <w:top w:val="single" w:sz="8" w:space="0" w:color="auto"/>
              <w:left w:val="nil"/>
              <w:bottom w:val="single" w:sz="4" w:space="0" w:color="auto"/>
              <w:right w:val="single" w:sz="4" w:space="0" w:color="auto"/>
            </w:tcBorders>
            <w:shd w:val="clear" w:color="auto" w:fill="auto"/>
            <w:noWrap/>
            <w:vAlign w:val="bottom"/>
            <w:hideMark/>
          </w:tcPr>
          <w:p w14:paraId="08256AD1"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 en prêt</w:t>
            </w:r>
          </w:p>
        </w:tc>
        <w:tc>
          <w:tcPr>
            <w:tcW w:w="1299" w:type="dxa"/>
            <w:tcBorders>
              <w:top w:val="single" w:sz="8" w:space="0" w:color="auto"/>
              <w:left w:val="nil"/>
              <w:bottom w:val="single" w:sz="4" w:space="0" w:color="auto"/>
              <w:right w:val="single" w:sz="4" w:space="0" w:color="auto"/>
            </w:tcBorders>
            <w:shd w:val="clear" w:color="auto" w:fill="auto"/>
            <w:noWrap/>
            <w:vAlign w:val="bottom"/>
            <w:hideMark/>
          </w:tcPr>
          <w:p w14:paraId="1E7F92CB"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prêt</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1F2F386F"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docs - 5 ans</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14:paraId="7194C71F"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- 5 ans</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73A7F76E"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gramStart"/>
            <w:r w:rsidRPr="00755CD3">
              <w:rPr>
                <w:rFonts w:ascii="Calibri" w:eastAsia="Times New Roman" w:hAnsi="Calibri" w:cs="Calibri"/>
                <w:b/>
                <w:bCs/>
                <w:color w:val="000000"/>
                <w:lang w:eastAsia="fr-FR"/>
              </w:rPr>
              <w:t>nb</w:t>
            </w:r>
            <w:proofErr w:type="gramEnd"/>
            <w:r w:rsidRPr="00755CD3">
              <w:rPr>
                <w:rFonts w:ascii="Calibri" w:eastAsia="Times New Roman" w:hAnsi="Calibri" w:cs="Calibri"/>
                <w:b/>
                <w:bCs/>
                <w:color w:val="000000"/>
                <w:lang w:eastAsia="fr-FR"/>
              </w:rPr>
              <w:t xml:space="preserve"> prêts - 5 ans</w:t>
            </w:r>
          </w:p>
        </w:tc>
        <w:tc>
          <w:tcPr>
            <w:tcW w:w="1275" w:type="dxa"/>
            <w:tcBorders>
              <w:top w:val="single" w:sz="8" w:space="0" w:color="auto"/>
              <w:left w:val="nil"/>
              <w:bottom w:val="single" w:sz="4" w:space="0" w:color="auto"/>
              <w:right w:val="single" w:sz="4" w:space="0" w:color="auto"/>
            </w:tcBorders>
            <w:shd w:val="clear" w:color="auto" w:fill="auto"/>
            <w:noWrap/>
            <w:vAlign w:val="bottom"/>
            <w:hideMark/>
          </w:tcPr>
          <w:p w14:paraId="0DCC2AE1"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w:t>
            </w:r>
            <w:proofErr w:type="spellStart"/>
            <w:r w:rsidRPr="00755CD3">
              <w:rPr>
                <w:rFonts w:ascii="Calibri" w:eastAsia="Times New Roman" w:hAnsi="Calibri" w:cs="Calibri"/>
                <w:b/>
                <w:bCs/>
                <w:color w:val="000000"/>
                <w:lang w:eastAsia="fr-FR"/>
              </w:rPr>
              <w:t>age</w:t>
            </w:r>
            <w:proofErr w:type="spellEnd"/>
            <w:r w:rsidRPr="00755CD3">
              <w:rPr>
                <w:rFonts w:ascii="Calibri" w:eastAsia="Times New Roman" w:hAnsi="Calibri" w:cs="Calibri"/>
                <w:b/>
                <w:bCs/>
                <w:color w:val="000000"/>
                <w:lang w:eastAsia="fr-FR"/>
              </w:rPr>
              <w:t xml:space="preserve"> - 5 ans en prêt</w:t>
            </w:r>
          </w:p>
        </w:tc>
        <w:tc>
          <w:tcPr>
            <w:tcW w:w="768" w:type="dxa"/>
            <w:tcBorders>
              <w:top w:val="single" w:sz="8" w:space="0" w:color="auto"/>
              <w:left w:val="nil"/>
              <w:bottom w:val="single" w:sz="4" w:space="0" w:color="auto"/>
              <w:right w:val="single" w:sz="4" w:space="0" w:color="auto"/>
            </w:tcBorders>
            <w:shd w:val="clear" w:color="auto" w:fill="auto"/>
            <w:noWrap/>
            <w:vAlign w:val="bottom"/>
            <w:hideMark/>
          </w:tcPr>
          <w:p w14:paraId="6C95AD36"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spellStart"/>
            <w:proofErr w:type="gramStart"/>
            <w:r w:rsidRPr="00755CD3">
              <w:rPr>
                <w:rFonts w:ascii="Calibri" w:eastAsia="Times New Roman" w:hAnsi="Calibri" w:cs="Calibri"/>
                <w:b/>
                <w:bCs/>
                <w:color w:val="000000"/>
                <w:lang w:eastAsia="fr-FR"/>
              </w:rPr>
              <w:t>acq</w:t>
            </w:r>
            <w:proofErr w:type="spellEnd"/>
            <w:proofErr w:type="gramEnd"/>
            <w:r w:rsidRPr="00755CD3">
              <w:rPr>
                <w:rFonts w:ascii="Calibri" w:eastAsia="Times New Roman" w:hAnsi="Calibri" w:cs="Calibri"/>
                <w:b/>
                <w:bCs/>
                <w:color w:val="000000"/>
                <w:lang w:eastAsia="fr-FR"/>
              </w:rPr>
              <w:t>° 2021</w:t>
            </w:r>
          </w:p>
        </w:tc>
        <w:tc>
          <w:tcPr>
            <w:tcW w:w="1021" w:type="dxa"/>
            <w:tcBorders>
              <w:top w:val="single" w:sz="8" w:space="0" w:color="auto"/>
              <w:left w:val="nil"/>
              <w:bottom w:val="single" w:sz="4" w:space="0" w:color="auto"/>
              <w:right w:val="single" w:sz="4" w:space="0" w:color="auto"/>
            </w:tcBorders>
            <w:shd w:val="clear" w:color="auto" w:fill="auto"/>
            <w:noWrap/>
            <w:vAlign w:val="bottom"/>
            <w:hideMark/>
          </w:tcPr>
          <w:p w14:paraId="4522E8A7" w14:textId="77777777" w:rsidR="00755CD3" w:rsidRPr="00755CD3" w:rsidRDefault="00755CD3" w:rsidP="00755CD3">
            <w:pPr>
              <w:spacing w:after="0" w:line="240" w:lineRule="auto"/>
              <w:rPr>
                <w:rFonts w:ascii="Calibri" w:eastAsia="Times New Roman" w:hAnsi="Calibri" w:cs="Calibri"/>
                <w:b/>
                <w:bCs/>
                <w:color w:val="000000"/>
                <w:lang w:eastAsia="fr-FR"/>
              </w:rPr>
            </w:pPr>
            <w:proofErr w:type="spellStart"/>
            <w:proofErr w:type="gramStart"/>
            <w:r w:rsidRPr="00755CD3">
              <w:rPr>
                <w:rFonts w:ascii="Calibri" w:eastAsia="Times New Roman" w:hAnsi="Calibri" w:cs="Calibri"/>
                <w:b/>
                <w:bCs/>
                <w:color w:val="000000"/>
                <w:lang w:eastAsia="fr-FR"/>
              </w:rPr>
              <w:t>acq</w:t>
            </w:r>
            <w:proofErr w:type="spellEnd"/>
            <w:proofErr w:type="gramEnd"/>
            <w:r w:rsidRPr="00755CD3">
              <w:rPr>
                <w:rFonts w:ascii="Calibri" w:eastAsia="Times New Roman" w:hAnsi="Calibri" w:cs="Calibri"/>
                <w:b/>
                <w:bCs/>
                <w:color w:val="000000"/>
                <w:lang w:eastAsia="fr-FR"/>
              </w:rPr>
              <w:t>° annuelles</w:t>
            </w:r>
          </w:p>
        </w:tc>
        <w:tc>
          <w:tcPr>
            <w:tcW w:w="621" w:type="dxa"/>
            <w:tcBorders>
              <w:top w:val="single" w:sz="8" w:space="0" w:color="auto"/>
              <w:left w:val="nil"/>
              <w:bottom w:val="single" w:sz="4" w:space="0" w:color="auto"/>
              <w:right w:val="single" w:sz="4" w:space="0" w:color="auto"/>
            </w:tcBorders>
            <w:shd w:val="clear" w:color="auto" w:fill="auto"/>
            <w:noWrap/>
            <w:vAlign w:val="bottom"/>
            <w:hideMark/>
          </w:tcPr>
          <w:p w14:paraId="67442835"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Âge réel</w:t>
            </w:r>
          </w:p>
        </w:tc>
        <w:tc>
          <w:tcPr>
            <w:tcW w:w="1985" w:type="dxa"/>
            <w:tcBorders>
              <w:top w:val="single" w:sz="8" w:space="0" w:color="auto"/>
              <w:left w:val="nil"/>
              <w:bottom w:val="single" w:sz="4" w:space="0" w:color="auto"/>
              <w:right w:val="single" w:sz="8" w:space="0" w:color="auto"/>
            </w:tcBorders>
            <w:shd w:val="clear" w:color="auto" w:fill="auto"/>
            <w:noWrap/>
            <w:vAlign w:val="bottom"/>
            <w:hideMark/>
          </w:tcPr>
          <w:p w14:paraId="3CC7556B" w14:textId="77777777" w:rsidR="00755CD3" w:rsidRPr="00755CD3" w:rsidRDefault="00755CD3" w:rsidP="00755CD3">
            <w:pPr>
              <w:spacing w:after="0" w:line="240" w:lineRule="auto"/>
              <w:rPr>
                <w:rFonts w:ascii="Calibri" w:eastAsia="Times New Roman" w:hAnsi="Calibri" w:cs="Calibri"/>
                <w:b/>
                <w:bCs/>
                <w:color w:val="000000"/>
                <w:lang w:eastAsia="fr-FR"/>
              </w:rPr>
            </w:pPr>
            <w:r w:rsidRPr="00755CD3">
              <w:rPr>
                <w:rFonts w:ascii="Calibri" w:eastAsia="Times New Roman" w:hAnsi="Calibri" w:cs="Calibri"/>
                <w:b/>
                <w:bCs/>
                <w:color w:val="000000"/>
                <w:lang w:eastAsia="fr-FR"/>
              </w:rPr>
              <w:t>Âge théorique</w:t>
            </w:r>
          </w:p>
        </w:tc>
      </w:tr>
      <w:tr w:rsidR="00755CD3" w:rsidRPr="00755CD3" w14:paraId="70F17A4A" w14:textId="77777777" w:rsidTr="00755CD3">
        <w:trPr>
          <w:trHeight w:val="300"/>
        </w:trPr>
        <w:tc>
          <w:tcPr>
            <w:tcW w:w="2400" w:type="dxa"/>
            <w:tcBorders>
              <w:top w:val="nil"/>
              <w:left w:val="single" w:sz="8" w:space="0" w:color="auto"/>
              <w:bottom w:val="single" w:sz="4" w:space="0" w:color="auto"/>
              <w:right w:val="single" w:sz="4" w:space="0" w:color="auto"/>
            </w:tcBorders>
            <w:shd w:val="clear" w:color="000000" w:fill="DDEBF7"/>
            <w:noWrap/>
            <w:vAlign w:val="bottom"/>
            <w:hideMark/>
          </w:tcPr>
          <w:p w14:paraId="081C5555"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Comptines</w:t>
            </w:r>
          </w:p>
        </w:tc>
        <w:tc>
          <w:tcPr>
            <w:tcW w:w="851" w:type="dxa"/>
            <w:tcBorders>
              <w:top w:val="nil"/>
              <w:left w:val="nil"/>
              <w:bottom w:val="single" w:sz="4" w:space="0" w:color="auto"/>
              <w:right w:val="single" w:sz="4" w:space="0" w:color="auto"/>
            </w:tcBorders>
            <w:shd w:val="clear" w:color="auto" w:fill="auto"/>
            <w:noWrap/>
            <w:vAlign w:val="bottom"/>
            <w:hideMark/>
          </w:tcPr>
          <w:p w14:paraId="4202515B"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813</w:t>
            </w:r>
          </w:p>
        </w:tc>
        <w:tc>
          <w:tcPr>
            <w:tcW w:w="969" w:type="dxa"/>
            <w:tcBorders>
              <w:top w:val="nil"/>
              <w:left w:val="nil"/>
              <w:bottom w:val="single" w:sz="4" w:space="0" w:color="auto"/>
              <w:right w:val="single" w:sz="4" w:space="0" w:color="auto"/>
            </w:tcBorders>
            <w:shd w:val="clear" w:color="auto" w:fill="auto"/>
            <w:noWrap/>
            <w:vAlign w:val="bottom"/>
            <w:hideMark/>
          </w:tcPr>
          <w:p w14:paraId="6DF7E1BA"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534</w:t>
            </w:r>
          </w:p>
        </w:tc>
        <w:tc>
          <w:tcPr>
            <w:tcW w:w="1299" w:type="dxa"/>
            <w:tcBorders>
              <w:top w:val="nil"/>
              <w:left w:val="nil"/>
              <w:bottom w:val="single" w:sz="4" w:space="0" w:color="auto"/>
              <w:right w:val="single" w:sz="4" w:space="0" w:color="auto"/>
            </w:tcBorders>
            <w:shd w:val="clear" w:color="000000" w:fill="C6E0B4"/>
            <w:noWrap/>
            <w:vAlign w:val="bottom"/>
            <w:hideMark/>
          </w:tcPr>
          <w:p w14:paraId="599B9C5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65,7</w:t>
            </w:r>
          </w:p>
        </w:tc>
        <w:tc>
          <w:tcPr>
            <w:tcW w:w="992" w:type="dxa"/>
            <w:tcBorders>
              <w:top w:val="nil"/>
              <w:left w:val="nil"/>
              <w:bottom w:val="single" w:sz="4" w:space="0" w:color="auto"/>
              <w:right w:val="single" w:sz="4" w:space="0" w:color="auto"/>
            </w:tcBorders>
            <w:shd w:val="clear" w:color="auto" w:fill="auto"/>
            <w:noWrap/>
            <w:vAlign w:val="bottom"/>
            <w:hideMark/>
          </w:tcPr>
          <w:p w14:paraId="41C8EA74"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181</w:t>
            </w:r>
          </w:p>
        </w:tc>
        <w:tc>
          <w:tcPr>
            <w:tcW w:w="850" w:type="dxa"/>
            <w:tcBorders>
              <w:top w:val="nil"/>
              <w:left w:val="nil"/>
              <w:bottom w:val="single" w:sz="4" w:space="0" w:color="auto"/>
              <w:right w:val="single" w:sz="4" w:space="0" w:color="auto"/>
            </w:tcBorders>
            <w:shd w:val="clear" w:color="auto" w:fill="auto"/>
            <w:noWrap/>
            <w:vAlign w:val="bottom"/>
            <w:hideMark/>
          </w:tcPr>
          <w:p w14:paraId="53D736DC"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22,3</w:t>
            </w:r>
          </w:p>
        </w:tc>
        <w:tc>
          <w:tcPr>
            <w:tcW w:w="993" w:type="dxa"/>
            <w:tcBorders>
              <w:top w:val="nil"/>
              <w:left w:val="nil"/>
              <w:bottom w:val="single" w:sz="4" w:space="0" w:color="auto"/>
              <w:right w:val="single" w:sz="4" w:space="0" w:color="auto"/>
            </w:tcBorders>
            <w:shd w:val="clear" w:color="auto" w:fill="auto"/>
            <w:noWrap/>
            <w:vAlign w:val="bottom"/>
            <w:hideMark/>
          </w:tcPr>
          <w:p w14:paraId="02608425"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146</w:t>
            </w:r>
          </w:p>
        </w:tc>
        <w:tc>
          <w:tcPr>
            <w:tcW w:w="1275" w:type="dxa"/>
            <w:tcBorders>
              <w:top w:val="nil"/>
              <w:left w:val="nil"/>
              <w:bottom w:val="single" w:sz="4" w:space="0" w:color="auto"/>
              <w:right w:val="single" w:sz="4" w:space="0" w:color="auto"/>
            </w:tcBorders>
            <w:shd w:val="clear" w:color="000000" w:fill="C6E0B4"/>
            <w:noWrap/>
            <w:vAlign w:val="bottom"/>
            <w:hideMark/>
          </w:tcPr>
          <w:p w14:paraId="4BBA3A56"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80,7</w:t>
            </w:r>
          </w:p>
        </w:tc>
        <w:tc>
          <w:tcPr>
            <w:tcW w:w="768" w:type="dxa"/>
            <w:tcBorders>
              <w:top w:val="nil"/>
              <w:left w:val="nil"/>
              <w:bottom w:val="single" w:sz="4" w:space="0" w:color="auto"/>
              <w:right w:val="single" w:sz="4" w:space="0" w:color="auto"/>
            </w:tcBorders>
            <w:shd w:val="clear" w:color="auto" w:fill="auto"/>
            <w:noWrap/>
            <w:vAlign w:val="bottom"/>
            <w:hideMark/>
          </w:tcPr>
          <w:p w14:paraId="425CC63E"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30</w:t>
            </w:r>
          </w:p>
        </w:tc>
        <w:tc>
          <w:tcPr>
            <w:tcW w:w="1021" w:type="dxa"/>
            <w:tcBorders>
              <w:top w:val="nil"/>
              <w:left w:val="nil"/>
              <w:bottom w:val="single" w:sz="4" w:space="0" w:color="auto"/>
              <w:right w:val="single" w:sz="4" w:space="0" w:color="auto"/>
            </w:tcBorders>
            <w:shd w:val="clear" w:color="auto" w:fill="auto"/>
            <w:noWrap/>
            <w:vAlign w:val="bottom"/>
            <w:hideMark/>
          </w:tcPr>
          <w:p w14:paraId="7C2E1090"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33</w:t>
            </w:r>
          </w:p>
        </w:tc>
        <w:tc>
          <w:tcPr>
            <w:tcW w:w="621" w:type="dxa"/>
            <w:tcBorders>
              <w:top w:val="nil"/>
              <w:left w:val="nil"/>
              <w:bottom w:val="single" w:sz="4" w:space="0" w:color="auto"/>
              <w:right w:val="single" w:sz="4" w:space="0" w:color="auto"/>
            </w:tcBorders>
            <w:shd w:val="clear" w:color="000000" w:fill="C6E0B4"/>
            <w:noWrap/>
            <w:vAlign w:val="bottom"/>
            <w:hideMark/>
          </w:tcPr>
          <w:p w14:paraId="0E3E4E90"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9,9</w:t>
            </w:r>
          </w:p>
        </w:tc>
        <w:tc>
          <w:tcPr>
            <w:tcW w:w="1985" w:type="dxa"/>
            <w:tcBorders>
              <w:top w:val="nil"/>
              <w:left w:val="nil"/>
              <w:bottom w:val="single" w:sz="4" w:space="0" w:color="auto"/>
              <w:right w:val="single" w:sz="8" w:space="0" w:color="auto"/>
            </w:tcBorders>
            <w:shd w:val="clear" w:color="000000" w:fill="C6E0B4"/>
            <w:noWrap/>
            <w:vAlign w:val="bottom"/>
            <w:hideMark/>
          </w:tcPr>
          <w:p w14:paraId="0758B3AC"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12,5</w:t>
            </w:r>
          </w:p>
        </w:tc>
      </w:tr>
      <w:tr w:rsidR="00755CD3" w:rsidRPr="00755CD3" w14:paraId="082C9D2D" w14:textId="77777777" w:rsidTr="00755CD3">
        <w:trPr>
          <w:trHeight w:val="300"/>
        </w:trPr>
        <w:tc>
          <w:tcPr>
            <w:tcW w:w="2400" w:type="dxa"/>
            <w:tcBorders>
              <w:top w:val="nil"/>
              <w:left w:val="single" w:sz="8" w:space="0" w:color="auto"/>
              <w:bottom w:val="single" w:sz="4" w:space="0" w:color="auto"/>
              <w:right w:val="single" w:sz="4" w:space="0" w:color="auto"/>
            </w:tcBorders>
            <w:shd w:val="clear" w:color="000000" w:fill="DDEBF7"/>
            <w:noWrap/>
            <w:vAlign w:val="bottom"/>
            <w:hideMark/>
          </w:tcPr>
          <w:p w14:paraId="7AED5A8C"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Poésie jeunesse</w:t>
            </w:r>
          </w:p>
        </w:tc>
        <w:tc>
          <w:tcPr>
            <w:tcW w:w="851" w:type="dxa"/>
            <w:tcBorders>
              <w:top w:val="nil"/>
              <w:left w:val="nil"/>
              <w:bottom w:val="single" w:sz="4" w:space="0" w:color="auto"/>
              <w:right w:val="single" w:sz="4" w:space="0" w:color="auto"/>
            </w:tcBorders>
            <w:shd w:val="clear" w:color="auto" w:fill="auto"/>
            <w:noWrap/>
            <w:vAlign w:val="bottom"/>
            <w:hideMark/>
          </w:tcPr>
          <w:p w14:paraId="7EB79BD3"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1407</w:t>
            </w:r>
          </w:p>
        </w:tc>
        <w:tc>
          <w:tcPr>
            <w:tcW w:w="969" w:type="dxa"/>
            <w:tcBorders>
              <w:top w:val="nil"/>
              <w:left w:val="nil"/>
              <w:bottom w:val="single" w:sz="4" w:space="0" w:color="auto"/>
              <w:right w:val="single" w:sz="4" w:space="0" w:color="auto"/>
            </w:tcBorders>
            <w:shd w:val="clear" w:color="auto" w:fill="auto"/>
            <w:noWrap/>
            <w:vAlign w:val="bottom"/>
            <w:hideMark/>
          </w:tcPr>
          <w:p w14:paraId="64E1EE4D"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715</w:t>
            </w:r>
          </w:p>
        </w:tc>
        <w:tc>
          <w:tcPr>
            <w:tcW w:w="1299" w:type="dxa"/>
            <w:tcBorders>
              <w:top w:val="nil"/>
              <w:left w:val="nil"/>
              <w:bottom w:val="single" w:sz="4" w:space="0" w:color="auto"/>
              <w:right w:val="single" w:sz="4" w:space="0" w:color="auto"/>
            </w:tcBorders>
            <w:shd w:val="clear" w:color="000000" w:fill="C6E0B4"/>
            <w:noWrap/>
            <w:vAlign w:val="bottom"/>
            <w:hideMark/>
          </w:tcPr>
          <w:p w14:paraId="4A7FFB87"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50,8</w:t>
            </w:r>
          </w:p>
        </w:tc>
        <w:tc>
          <w:tcPr>
            <w:tcW w:w="992" w:type="dxa"/>
            <w:tcBorders>
              <w:top w:val="nil"/>
              <w:left w:val="nil"/>
              <w:bottom w:val="single" w:sz="4" w:space="0" w:color="auto"/>
              <w:right w:val="single" w:sz="4" w:space="0" w:color="auto"/>
            </w:tcBorders>
            <w:shd w:val="clear" w:color="auto" w:fill="auto"/>
            <w:noWrap/>
            <w:vAlign w:val="bottom"/>
            <w:hideMark/>
          </w:tcPr>
          <w:p w14:paraId="2AE1580A"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197</w:t>
            </w:r>
          </w:p>
        </w:tc>
        <w:tc>
          <w:tcPr>
            <w:tcW w:w="850" w:type="dxa"/>
            <w:tcBorders>
              <w:top w:val="nil"/>
              <w:left w:val="nil"/>
              <w:bottom w:val="single" w:sz="4" w:space="0" w:color="auto"/>
              <w:right w:val="single" w:sz="4" w:space="0" w:color="auto"/>
            </w:tcBorders>
            <w:shd w:val="clear" w:color="auto" w:fill="auto"/>
            <w:noWrap/>
            <w:vAlign w:val="bottom"/>
            <w:hideMark/>
          </w:tcPr>
          <w:p w14:paraId="21FB43FD"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14,0</w:t>
            </w:r>
          </w:p>
        </w:tc>
        <w:tc>
          <w:tcPr>
            <w:tcW w:w="993" w:type="dxa"/>
            <w:tcBorders>
              <w:top w:val="nil"/>
              <w:left w:val="nil"/>
              <w:bottom w:val="single" w:sz="4" w:space="0" w:color="auto"/>
              <w:right w:val="single" w:sz="4" w:space="0" w:color="auto"/>
            </w:tcBorders>
            <w:shd w:val="clear" w:color="auto" w:fill="auto"/>
            <w:noWrap/>
            <w:vAlign w:val="bottom"/>
            <w:hideMark/>
          </w:tcPr>
          <w:p w14:paraId="3F6BF7E8"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139</w:t>
            </w:r>
          </w:p>
        </w:tc>
        <w:tc>
          <w:tcPr>
            <w:tcW w:w="1275" w:type="dxa"/>
            <w:tcBorders>
              <w:top w:val="nil"/>
              <w:left w:val="nil"/>
              <w:bottom w:val="single" w:sz="4" w:space="0" w:color="auto"/>
              <w:right w:val="single" w:sz="4" w:space="0" w:color="auto"/>
            </w:tcBorders>
            <w:shd w:val="clear" w:color="000000" w:fill="C6E0B4"/>
            <w:noWrap/>
            <w:vAlign w:val="bottom"/>
            <w:hideMark/>
          </w:tcPr>
          <w:p w14:paraId="2C12658F"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70,6</w:t>
            </w:r>
          </w:p>
        </w:tc>
        <w:tc>
          <w:tcPr>
            <w:tcW w:w="768" w:type="dxa"/>
            <w:tcBorders>
              <w:top w:val="nil"/>
              <w:left w:val="nil"/>
              <w:bottom w:val="single" w:sz="4" w:space="0" w:color="auto"/>
              <w:right w:val="single" w:sz="4" w:space="0" w:color="auto"/>
            </w:tcBorders>
            <w:shd w:val="clear" w:color="auto" w:fill="auto"/>
            <w:noWrap/>
            <w:vAlign w:val="bottom"/>
            <w:hideMark/>
          </w:tcPr>
          <w:p w14:paraId="58CEF677"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34</w:t>
            </w:r>
          </w:p>
        </w:tc>
        <w:tc>
          <w:tcPr>
            <w:tcW w:w="1021" w:type="dxa"/>
            <w:tcBorders>
              <w:top w:val="nil"/>
              <w:left w:val="nil"/>
              <w:bottom w:val="single" w:sz="4" w:space="0" w:color="auto"/>
              <w:right w:val="single" w:sz="4" w:space="0" w:color="auto"/>
            </w:tcBorders>
            <w:shd w:val="clear" w:color="auto" w:fill="auto"/>
            <w:noWrap/>
            <w:vAlign w:val="bottom"/>
            <w:hideMark/>
          </w:tcPr>
          <w:p w14:paraId="16D21311"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40</w:t>
            </w:r>
          </w:p>
        </w:tc>
        <w:tc>
          <w:tcPr>
            <w:tcW w:w="621" w:type="dxa"/>
            <w:tcBorders>
              <w:top w:val="nil"/>
              <w:left w:val="nil"/>
              <w:bottom w:val="single" w:sz="4" w:space="0" w:color="auto"/>
              <w:right w:val="single" w:sz="4" w:space="0" w:color="auto"/>
            </w:tcBorders>
            <w:shd w:val="clear" w:color="000000" w:fill="C6E0B4"/>
            <w:noWrap/>
            <w:vAlign w:val="bottom"/>
            <w:hideMark/>
          </w:tcPr>
          <w:p w14:paraId="143232DE"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11,6</w:t>
            </w:r>
          </w:p>
        </w:tc>
        <w:tc>
          <w:tcPr>
            <w:tcW w:w="1985" w:type="dxa"/>
            <w:tcBorders>
              <w:top w:val="nil"/>
              <w:left w:val="nil"/>
              <w:bottom w:val="single" w:sz="4" w:space="0" w:color="auto"/>
              <w:right w:val="single" w:sz="8" w:space="0" w:color="auto"/>
            </w:tcBorders>
            <w:shd w:val="clear" w:color="000000" w:fill="C6E0B4"/>
            <w:noWrap/>
            <w:vAlign w:val="bottom"/>
            <w:hideMark/>
          </w:tcPr>
          <w:p w14:paraId="64D63142" w14:textId="77777777" w:rsidR="00755CD3" w:rsidRPr="00755CD3" w:rsidRDefault="00755CD3" w:rsidP="00755CD3">
            <w:pPr>
              <w:spacing w:after="0" w:line="240" w:lineRule="auto"/>
              <w:rPr>
                <w:rFonts w:ascii="Calibri" w:eastAsia="Times New Roman" w:hAnsi="Calibri" w:cs="Calibri"/>
                <w:b/>
                <w:bCs/>
                <w:color w:val="FF0000"/>
                <w:lang w:eastAsia="fr-FR"/>
              </w:rPr>
            </w:pPr>
            <w:r w:rsidRPr="00755CD3">
              <w:rPr>
                <w:rFonts w:ascii="Calibri" w:eastAsia="Times New Roman" w:hAnsi="Calibri" w:cs="Calibri"/>
                <w:b/>
                <w:bCs/>
                <w:color w:val="FF0000"/>
                <w:lang w:eastAsia="fr-FR"/>
              </w:rPr>
              <w:t>17,8</w:t>
            </w:r>
          </w:p>
        </w:tc>
      </w:tr>
      <w:tr w:rsidR="00755CD3" w:rsidRPr="00755CD3" w14:paraId="035CEA98" w14:textId="77777777" w:rsidTr="00755CD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329685EA"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 Livres J</w:t>
            </w:r>
          </w:p>
        </w:tc>
        <w:tc>
          <w:tcPr>
            <w:tcW w:w="851" w:type="dxa"/>
            <w:tcBorders>
              <w:top w:val="nil"/>
              <w:left w:val="nil"/>
              <w:bottom w:val="single" w:sz="4" w:space="0" w:color="auto"/>
              <w:right w:val="single" w:sz="4" w:space="0" w:color="auto"/>
            </w:tcBorders>
            <w:shd w:val="clear" w:color="auto" w:fill="auto"/>
            <w:noWrap/>
            <w:vAlign w:val="bottom"/>
            <w:hideMark/>
          </w:tcPr>
          <w:p w14:paraId="539C2F2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114650</w:t>
            </w:r>
          </w:p>
        </w:tc>
        <w:tc>
          <w:tcPr>
            <w:tcW w:w="969" w:type="dxa"/>
            <w:tcBorders>
              <w:top w:val="nil"/>
              <w:left w:val="nil"/>
              <w:bottom w:val="single" w:sz="4" w:space="0" w:color="auto"/>
              <w:right w:val="single" w:sz="4" w:space="0" w:color="auto"/>
            </w:tcBorders>
            <w:shd w:val="clear" w:color="auto" w:fill="auto"/>
            <w:noWrap/>
            <w:vAlign w:val="bottom"/>
            <w:hideMark/>
          </w:tcPr>
          <w:p w14:paraId="29CAFB5D"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82964</w:t>
            </w:r>
          </w:p>
        </w:tc>
        <w:tc>
          <w:tcPr>
            <w:tcW w:w="1299" w:type="dxa"/>
            <w:tcBorders>
              <w:top w:val="nil"/>
              <w:left w:val="nil"/>
              <w:bottom w:val="single" w:sz="4" w:space="0" w:color="auto"/>
              <w:right w:val="single" w:sz="4" w:space="0" w:color="auto"/>
            </w:tcBorders>
            <w:shd w:val="clear" w:color="000000" w:fill="C6E0B4"/>
            <w:noWrap/>
            <w:vAlign w:val="bottom"/>
            <w:hideMark/>
          </w:tcPr>
          <w:p w14:paraId="6B19D7BA"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72,4</w:t>
            </w:r>
          </w:p>
        </w:tc>
        <w:tc>
          <w:tcPr>
            <w:tcW w:w="992" w:type="dxa"/>
            <w:tcBorders>
              <w:top w:val="nil"/>
              <w:left w:val="nil"/>
              <w:bottom w:val="single" w:sz="4" w:space="0" w:color="auto"/>
              <w:right w:val="single" w:sz="4" w:space="0" w:color="auto"/>
            </w:tcBorders>
            <w:shd w:val="clear" w:color="auto" w:fill="auto"/>
            <w:noWrap/>
            <w:vAlign w:val="bottom"/>
            <w:hideMark/>
          </w:tcPr>
          <w:p w14:paraId="5975FC9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36981</w:t>
            </w:r>
          </w:p>
        </w:tc>
        <w:tc>
          <w:tcPr>
            <w:tcW w:w="850" w:type="dxa"/>
            <w:tcBorders>
              <w:top w:val="nil"/>
              <w:left w:val="nil"/>
              <w:bottom w:val="single" w:sz="4" w:space="0" w:color="auto"/>
              <w:right w:val="single" w:sz="4" w:space="0" w:color="auto"/>
            </w:tcBorders>
            <w:shd w:val="clear" w:color="auto" w:fill="auto"/>
            <w:noWrap/>
            <w:vAlign w:val="bottom"/>
            <w:hideMark/>
          </w:tcPr>
          <w:p w14:paraId="1E674C9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32,3</w:t>
            </w:r>
          </w:p>
        </w:tc>
        <w:tc>
          <w:tcPr>
            <w:tcW w:w="993" w:type="dxa"/>
            <w:tcBorders>
              <w:top w:val="nil"/>
              <w:left w:val="nil"/>
              <w:bottom w:val="single" w:sz="4" w:space="0" w:color="auto"/>
              <w:right w:val="single" w:sz="4" w:space="0" w:color="auto"/>
            </w:tcBorders>
            <w:shd w:val="clear" w:color="auto" w:fill="auto"/>
            <w:noWrap/>
            <w:vAlign w:val="bottom"/>
            <w:hideMark/>
          </w:tcPr>
          <w:p w14:paraId="7BF16D9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30214</w:t>
            </w:r>
          </w:p>
        </w:tc>
        <w:tc>
          <w:tcPr>
            <w:tcW w:w="1275" w:type="dxa"/>
            <w:tcBorders>
              <w:top w:val="nil"/>
              <w:left w:val="nil"/>
              <w:bottom w:val="single" w:sz="4" w:space="0" w:color="auto"/>
              <w:right w:val="single" w:sz="4" w:space="0" w:color="auto"/>
            </w:tcBorders>
            <w:shd w:val="clear" w:color="000000" w:fill="C6E0B4"/>
            <w:noWrap/>
            <w:vAlign w:val="bottom"/>
            <w:hideMark/>
          </w:tcPr>
          <w:p w14:paraId="7805C039"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81,7</w:t>
            </w:r>
          </w:p>
        </w:tc>
        <w:tc>
          <w:tcPr>
            <w:tcW w:w="768" w:type="dxa"/>
            <w:tcBorders>
              <w:top w:val="nil"/>
              <w:left w:val="nil"/>
              <w:bottom w:val="single" w:sz="4" w:space="0" w:color="auto"/>
              <w:right w:val="single" w:sz="4" w:space="0" w:color="auto"/>
            </w:tcBorders>
            <w:shd w:val="clear" w:color="auto" w:fill="auto"/>
            <w:noWrap/>
            <w:vAlign w:val="bottom"/>
            <w:hideMark/>
          </w:tcPr>
          <w:p w14:paraId="0FAC357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7052</w:t>
            </w:r>
          </w:p>
        </w:tc>
        <w:tc>
          <w:tcPr>
            <w:tcW w:w="1021" w:type="dxa"/>
            <w:tcBorders>
              <w:top w:val="nil"/>
              <w:left w:val="nil"/>
              <w:bottom w:val="single" w:sz="4" w:space="0" w:color="auto"/>
              <w:right w:val="single" w:sz="4" w:space="0" w:color="auto"/>
            </w:tcBorders>
            <w:shd w:val="clear" w:color="auto" w:fill="auto"/>
            <w:noWrap/>
            <w:vAlign w:val="bottom"/>
            <w:hideMark/>
          </w:tcPr>
          <w:p w14:paraId="5C8C8361"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7797</w:t>
            </w:r>
          </w:p>
        </w:tc>
        <w:tc>
          <w:tcPr>
            <w:tcW w:w="621" w:type="dxa"/>
            <w:tcBorders>
              <w:top w:val="nil"/>
              <w:left w:val="nil"/>
              <w:bottom w:val="single" w:sz="4" w:space="0" w:color="auto"/>
              <w:right w:val="single" w:sz="4" w:space="0" w:color="auto"/>
            </w:tcBorders>
            <w:shd w:val="clear" w:color="000000" w:fill="C6E0B4"/>
            <w:noWrap/>
            <w:vAlign w:val="bottom"/>
            <w:hideMark/>
          </w:tcPr>
          <w:p w14:paraId="1598F5F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7,7</w:t>
            </w:r>
          </w:p>
        </w:tc>
        <w:tc>
          <w:tcPr>
            <w:tcW w:w="1985" w:type="dxa"/>
            <w:tcBorders>
              <w:top w:val="nil"/>
              <w:left w:val="nil"/>
              <w:bottom w:val="single" w:sz="4" w:space="0" w:color="auto"/>
              <w:right w:val="single" w:sz="8" w:space="0" w:color="auto"/>
            </w:tcBorders>
            <w:shd w:val="clear" w:color="000000" w:fill="C6E0B4"/>
            <w:noWrap/>
            <w:vAlign w:val="bottom"/>
            <w:hideMark/>
          </w:tcPr>
          <w:p w14:paraId="28208A0D"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7,4</w:t>
            </w:r>
          </w:p>
        </w:tc>
      </w:tr>
      <w:tr w:rsidR="00755CD3" w:rsidRPr="00755CD3" w14:paraId="5AA9698F" w14:textId="77777777" w:rsidTr="00755CD3">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1EA082D7"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 Livres</w:t>
            </w:r>
          </w:p>
        </w:tc>
        <w:tc>
          <w:tcPr>
            <w:tcW w:w="851" w:type="dxa"/>
            <w:tcBorders>
              <w:top w:val="nil"/>
              <w:left w:val="nil"/>
              <w:bottom w:val="single" w:sz="4" w:space="0" w:color="auto"/>
              <w:right w:val="single" w:sz="4" w:space="0" w:color="auto"/>
            </w:tcBorders>
            <w:shd w:val="clear" w:color="auto" w:fill="auto"/>
            <w:noWrap/>
            <w:vAlign w:val="bottom"/>
            <w:hideMark/>
          </w:tcPr>
          <w:p w14:paraId="0EC83FBC"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192220</w:t>
            </w:r>
          </w:p>
        </w:tc>
        <w:tc>
          <w:tcPr>
            <w:tcW w:w="969" w:type="dxa"/>
            <w:tcBorders>
              <w:top w:val="nil"/>
              <w:left w:val="nil"/>
              <w:bottom w:val="single" w:sz="4" w:space="0" w:color="auto"/>
              <w:right w:val="single" w:sz="4" w:space="0" w:color="auto"/>
            </w:tcBorders>
            <w:shd w:val="clear" w:color="auto" w:fill="auto"/>
            <w:noWrap/>
            <w:vAlign w:val="bottom"/>
            <w:hideMark/>
          </w:tcPr>
          <w:p w14:paraId="3341C9A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139941</w:t>
            </w:r>
          </w:p>
        </w:tc>
        <w:tc>
          <w:tcPr>
            <w:tcW w:w="1299" w:type="dxa"/>
            <w:tcBorders>
              <w:top w:val="nil"/>
              <w:left w:val="nil"/>
              <w:bottom w:val="single" w:sz="4" w:space="0" w:color="auto"/>
              <w:right w:val="single" w:sz="4" w:space="0" w:color="auto"/>
            </w:tcBorders>
            <w:shd w:val="clear" w:color="000000" w:fill="C6E0B4"/>
            <w:noWrap/>
            <w:vAlign w:val="bottom"/>
            <w:hideMark/>
          </w:tcPr>
          <w:p w14:paraId="7DE26BB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72,8</w:t>
            </w:r>
          </w:p>
        </w:tc>
        <w:tc>
          <w:tcPr>
            <w:tcW w:w="992" w:type="dxa"/>
            <w:tcBorders>
              <w:top w:val="nil"/>
              <w:left w:val="nil"/>
              <w:bottom w:val="single" w:sz="4" w:space="0" w:color="auto"/>
              <w:right w:val="single" w:sz="4" w:space="0" w:color="auto"/>
            </w:tcBorders>
            <w:shd w:val="clear" w:color="auto" w:fill="auto"/>
            <w:noWrap/>
            <w:vAlign w:val="bottom"/>
            <w:hideMark/>
          </w:tcPr>
          <w:p w14:paraId="724AB646"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66655</w:t>
            </w:r>
          </w:p>
        </w:tc>
        <w:tc>
          <w:tcPr>
            <w:tcW w:w="850" w:type="dxa"/>
            <w:tcBorders>
              <w:top w:val="nil"/>
              <w:left w:val="nil"/>
              <w:bottom w:val="single" w:sz="4" w:space="0" w:color="auto"/>
              <w:right w:val="single" w:sz="4" w:space="0" w:color="auto"/>
            </w:tcBorders>
            <w:shd w:val="clear" w:color="auto" w:fill="auto"/>
            <w:noWrap/>
            <w:vAlign w:val="bottom"/>
            <w:hideMark/>
          </w:tcPr>
          <w:p w14:paraId="373F8C3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34,7</w:t>
            </w:r>
          </w:p>
        </w:tc>
        <w:tc>
          <w:tcPr>
            <w:tcW w:w="993" w:type="dxa"/>
            <w:tcBorders>
              <w:top w:val="nil"/>
              <w:left w:val="nil"/>
              <w:bottom w:val="single" w:sz="4" w:space="0" w:color="auto"/>
              <w:right w:val="single" w:sz="4" w:space="0" w:color="auto"/>
            </w:tcBorders>
            <w:shd w:val="clear" w:color="auto" w:fill="auto"/>
            <w:noWrap/>
            <w:vAlign w:val="bottom"/>
            <w:hideMark/>
          </w:tcPr>
          <w:p w14:paraId="1BF2423E"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53315</w:t>
            </w:r>
          </w:p>
        </w:tc>
        <w:tc>
          <w:tcPr>
            <w:tcW w:w="1275" w:type="dxa"/>
            <w:tcBorders>
              <w:top w:val="nil"/>
              <w:left w:val="nil"/>
              <w:bottom w:val="single" w:sz="4" w:space="0" w:color="auto"/>
              <w:right w:val="single" w:sz="4" w:space="0" w:color="auto"/>
            </w:tcBorders>
            <w:shd w:val="clear" w:color="000000" w:fill="C6E0B4"/>
            <w:noWrap/>
            <w:vAlign w:val="bottom"/>
            <w:hideMark/>
          </w:tcPr>
          <w:p w14:paraId="37E40377"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80,0</w:t>
            </w:r>
          </w:p>
        </w:tc>
        <w:tc>
          <w:tcPr>
            <w:tcW w:w="768" w:type="dxa"/>
            <w:tcBorders>
              <w:top w:val="nil"/>
              <w:left w:val="nil"/>
              <w:bottom w:val="single" w:sz="4" w:space="0" w:color="auto"/>
              <w:right w:val="single" w:sz="4" w:space="0" w:color="auto"/>
            </w:tcBorders>
            <w:shd w:val="clear" w:color="auto" w:fill="auto"/>
            <w:noWrap/>
            <w:vAlign w:val="bottom"/>
            <w:hideMark/>
          </w:tcPr>
          <w:p w14:paraId="4165B5E3"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11651</w:t>
            </w:r>
          </w:p>
        </w:tc>
        <w:tc>
          <w:tcPr>
            <w:tcW w:w="1021" w:type="dxa"/>
            <w:tcBorders>
              <w:top w:val="nil"/>
              <w:left w:val="nil"/>
              <w:bottom w:val="single" w:sz="4" w:space="0" w:color="auto"/>
              <w:right w:val="single" w:sz="4" w:space="0" w:color="auto"/>
            </w:tcBorders>
            <w:shd w:val="clear" w:color="auto" w:fill="auto"/>
            <w:noWrap/>
            <w:vAlign w:val="bottom"/>
            <w:hideMark/>
          </w:tcPr>
          <w:p w14:paraId="75FF8E2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12825</w:t>
            </w:r>
          </w:p>
        </w:tc>
        <w:tc>
          <w:tcPr>
            <w:tcW w:w="621" w:type="dxa"/>
            <w:tcBorders>
              <w:top w:val="nil"/>
              <w:left w:val="nil"/>
              <w:bottom w:val="single" w:sz="4" w:space="0" w:color="auto"/>
              <w:right w:val="single" w:sz="4" w:space="0" w:color="auto"/>
            </w:tcBorders>
            <w:shd w:val="clear" w:color="000000" w:fill="C6E0B4"/>
            <w:noWrap/>
            <w:vAlign w:val="bottom"/>
            <w:hideMark/>
          </w:tcPr>
          <w:p w14:paraId="67FD029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7,2</w:t>
            </w:r>
          </w:p>
        </w:tc>
        <w:tc>
          <w:tcPr>
            <w:tcW w:w="1985" w:type="dxa"/>
            <w:tcBorders>
              <w:top w:val="nil"/>
              <w:left w:val="nil"/>
              <w:bottom w:val="single" w:sz="4" w:space="0" w:color="auto"/>
              <w:right w:val="single" w:sz="8" w:space="0" w:color="auto"/>
            </w:tcBorders>
            <w:shd w:val="clear" w:color="000000" w:fill="C6E0B4"/>
            <w:noWrap/>
            <w:vAlign w:val="bottom"/>
            <w:hideMark/>
          </w:tcPr>
          <w:p w14:paraId="705A7E3A"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7,5</w:t>
            </w:r>
          </w:p>
        </w:tc>
      </w:tr>
      <w:tr w:rsidR="00755CD3" w:rsidRPr="00755CD3" w14:paraId="79354ADC" w14:textId="77777777" w:rsidTr="00755CD3">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304381C5" w14:textId="77777777" w:rsidR="00755CD3" w:rsidRPr="00755CD3" w:rsidRDefault="00755CD3" w:rsidP="00755CD3">
            <w:pPr>
              <w:spacing w:after="0" w:line="240" w:lineRule="auto"/>
              <w:rPr>
                <w:rFonts w:ascii="Arial" w:eastAsia="Times New Roman" w:hAnsi="Arial" w:cs="Arial"/>
                <w:b/>
                <w:bCs/>
                <w:color w:val="0000FF"/>
                <w:sz w:val="20"/>
                <w:szCs w:val="20"/>
                <w:lang w:eastAsia="fr-FR"/>
              </w:rPr>
            </w:pPr>
            <w:r w:rsidRPr="00755CD3">
              <w:rPr>
                <w:rFonts w:ascii="Arial" w:eastAsia="Times New Roman" w:hAnsi="Arial" w:cs="Arial"/>
                <w:b/>
                <w:bCs/>
                <w:color w:val="0000FF"/>
                <w:sz w:val="20"/>
                <w:szCs w:val="20"/>
                <w:lang w:eastAsia="fr-FR"/>
              </w:rPr>
              <w:t>TOTAL</w:t>
            </w:r>
          </w:p>
        </w:tc>
        <w:tc>
          <w:tcPr>
            <w:tcW w:w="851" w:type="dxa"/>
            <w:tcBorders>
              <w:top w:val="nil"/>
              <w:left w:val="nil"/>
              <w:bottom w:val="single" w:sz="8" w:space="0" w:color="auto"/>
              <w:right w:val="single" w:sz="4" w:space="0" w:color="auto"/>
            </w:tcBorders>
            <w:shd w:val="clear" w:color="auto" w:fill="auto"/>
            <w:noWrap/>
            <w:vAlign w:val="bottom"/>
            <w:hideMark/>
          </w:tcPr>
          <w:p w14:paraId="28D62ED8"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214512</w:t>
            </w:r>
          </w:p>
        </w:tc>
        <w:tc>
          <w:tcPr>
            <w:tcW w:w="969" w:type="dxa"/>
            <w:tcBorders>
              <w:top w:val="nil"/>
              <w:left w:val="nil"/>
              <w:bottom w:val="single" w:sz="8" w:space="0" w:color="auto"/>
              <w:right w:val="single" w:sz="4" w:space="0" w:color="auto"/>
            </w:tcBorders>
            <w:shd w:val="clear" w:color="auto" w:fill="auto"/>
            <w:noWrap/>
            <w:vAlign w:val="bottom"/>
            <w:hideMark/>
          </w:tcPr>
          <w:p w14:paraId="3BCFEADD"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155587</w:t>
            </w:r>
          </w:p>
        </w:tc>
        <w:tc>
          <w:tcPr>
            <w:tcW w:w="1299" w:type="dxa"/>
            <w:tcBorders>
              <w:top w:val="nil"/>
              <w:left w:val="nil"/>
              <w:bottom w:val="single" w:sz="8" w:space="0" w:color="auto"/>
              <w:right w:val="single" w:sz="4" w:space="0" w:color="auto"/>
            </w:tcBorders>
            <w:shd w:val="clear" w:color="000000" w:fill="C6E0B4"/>
            <w:noWrap/>
            <w:vAlign w:val="bottom"/>
            <w:hideMark/>
          </w:tcPr>
          <w:p w14:paraId="3271E452"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72,5</w:t>
            </w:r>
          </w:p>
        </w:tc>
        <w:tc>
          <w:tcPr>
            <w:tcW w:w="992" w:type="dxa"/>
            <w:tcBorders>
              <w:top w:val="nil"/>
              <w:left w:val="nil"/>
              <w:bottom w:val="single" w:sz="8" w:space="0" w:color="auto"/>
              <w:right w:val="single" w:sz="4" w:space="0" w:color="auto"/>
            </w:tcBorders>
            <w:shd w:val="clear" w:color="auto" w:fill="auto"/>
            <w:noWrap/>
            <w:vAlign w:val="bottom"/>
            <w:hideMark/>
          </w:tcPr>
          <w:p w14:paraId="5650F4EE"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73616</w:t>
            </w:r>
          </w:p>
        </w:tc>
        <w:tc>
          <w:tcPr>
            <w:tcW w:w="850" w:type="dxa"/>
            <w:tcBorders>
              <w:top w:val="nil"/>
              <w:left w:val="nil"/>
              <w:bottom w:val="single" w:sz="8" w:space="0" w:color="auto"/>
              <w:right w:val="single" w:sz="4" w:space="0" w:color="auto"/>
            </w:tcBorders>
            <w:shd w:val="clear" w:color="auto" w:fill="auto"/>
            <w:noWrap/>
            <w:vAlign w:val="bottom"/>
            <w:hideMark/>
          </w:tcPr>
          <w:p w14:paraId="7AD131D0"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34,3</w:t>
            </w:r>
          </w:p>
        </w:tc>
        <w:tc>
          <w:tcPr>
            <w:tcW w:w="993" w:type="dxa"/>
            <w:tcBorders>
              <w:top w:val="nil"/>
              <w:left w:val="nil"/>
              <w:bottom w:val="single" w:sz="8" w:space="0" w:color="auto"/>
              <w:right w:val="single" w:sz="4" w:space="0" w:color="auto"/>
            </w:tcBorders>
            <w:shd w:val="clear" w:color="auto" w:fill="auto"/>
            <w:noWrap/>
            <w:vAlign w:val="bottom"/>
            <w:hideMark/>
          </w:tcPr>
          <w:p w14:paraId="4670F338"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58793</w:t>
            </w:r>
          </w:p>
        </w:tc>
        <w:tc>
          <w:tcPr>
            <w:tcW w:w="1275" w:type="dxa"/>
            <w:tcBorders>
              <w:top w:val="nil"/>
              <w:left w:val="nil"/>
              <w:bottom w:val="single" w:sz="8" w:space="0" w:color="auto"/>
              <w:right w:val="single" w:sz="4" w:space="0" w:color="auto"/>
            </w:tcBorders>
            <w:shd w:val="clear" w:color="000000" w:fill="C6E0B4"/>
            <w:noWrap/>
            <w:vAlign w:val="bottom"/>
            <w:hideMark/>
          </w:tcPr>
          <w:p w14:paraId="762F9284"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79,9</w:t>
            </w:r>
          </w:p>
        </w:tc>
        <w:tc>
          <w:tcPr>
            <w:tcW w:w="768" w:type="dxa"/>
            <w:tcBorders>
              <w:top w:val="nil"/>
              <w:left w:val="nil"/>
              <w:bottom w:val="single" w:sz="8" w:space="0" w:color="auto"/>
              <w:right w:val="single" w:sz="4" w:space="0" w:color="auto"/>
            </w:tcBorders>
            <w:shd w:val="clear" w:color="auto" w:fill="auto"/>
            <w:noWrap/>
            <w:vAlign w:val="bottom"/>
            <w:hideMark/>
          </w:tcPr>
          <w:p w14:paraId="1A14D6BB"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12923</w:t>
            </w:r>
          </w:p>
        </w:tc>
        <w:tc>
          <w:tcPr>
            <w:tcW w:w="1021" w:type="dxa"/>
            <w:tcBorders>
              <w:top w:val="nil"/>
              <w:left w:val="nil"/>
              <w:bottom w:val="single" w:sz="8" w:space="0" w:color="auto"/>
              <w:right w:val="single" w:sz="4" w:space="0" w:color="auto"/>
            </w:tcBorders>
            <w:shd w:val="clear" w:color="auto" w:fill="auto"/>
            <w:noWrap/>
            <w:vAlign w:val="bottom"/>
            <w:hideMark/>
          </w:tcPr>
          <w:p w14:paraId="2C7E7251"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14179</w:t>
            </w:r>
          </w:p>
        </w:tc>
        <w:tc>
          <w:tcPr>
            <w:tcW w:w="621" w:type="dxa"/>
            <w:tcBorders>
              <w:top w:val="nil"/>
              <w:left w:val="nil"/>
              <w:bottom w:val="single" w:sz="8" w:space="0" w:color="auto"/>
              <w:right w:val="single" w:sz="4" w:space="0" w:color="auto"/>
            </w:tcBorders>
            <w:shd w:val="clear" w:color="000000" w:fill="C6E0B4"/>
            <w:noWrap/>
            <w:vAlign w:val="bottom"/>
            <w:hideMark/>
          </w:tcPr>
          <w:p w14:paraId="09F4519D"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7,3</w:t>
            </w:r>
          </w:p>
        </w:tc>
        <w:tc>
          <w:tcPr>
            <w:tcW w:w="1985" w:type="dxa"/>
            <w:tcBorders>
              <w:top w:val="nil"/>
              <w:left w:val="nil"/>
              <w:bottom w:val="single" w:sz="8" w:space="0" w:color="auto"/>
              <w:right w:val="single" w:sz="8" w:space="0" w:color="auto"/>
            </w:tcBorders>
            <w:shd w:val="clear" w:color="000000" w:fill="C6E0B4"/>
            <w:noWrap/>
            <w:vAlign w:val="bottom"/>
            <w:hideMark/>
          </w:tcPr>
          <w:p w14:paraId="7CEBB2BF" w14:textId="77777777" w:rsidR="00755CD3" w:rsidRPr="00755CD3" w:rsidRDefault="00755CD3" w:rsidP="00755CD3">
            <w:pPr>
              <w:spacing w:after="0" w:line="240" w:lineRule="auto"/>
              <w:rPr>
                <w:rFonts w:ascii="Calibri" w:eastAsia="Times New Roman" w:hAnsi="Calibri" w:cs="Calibri"/>
                <w:color w:val="000000"/>
                <w:lang w:eastAsia="fr-FR"/>
              </w:rPr>
            </w:pPr>
            <w:r w:rsidRPr="00755CD3">
              <w:rPr>
                <w:rFonts w:ascii="Calibri" w:eastAsia="Times New Roman" w:hAnsi="Calibri" w:cs="Calibri"/>
                <w:color w:val="000000"/>
                <w:lang w:eastAsia="fr-FR"/>
              </w:rPr>
              <w:t>7,6</w:t>
            </w:r>
          </w:p>
        </w:tc>
      </w:tr>
    </w:tbl>
    <w:p w14:paraId="4ECAE375" w14:textId="77777777" w:rsidR="00755CD3" w:rsidRDefault="00755CD3" w:rsidP="00542EB2"/>
    <w:p w14:paraId="412C488A" w14:textId="77777777" w:rsidR="005458D9" w:rsidRDefault="005458D9" w:rsidP="00542EB2"/>
    <w:p w14:paraId="03120F42" w14:textId="77777777" w:rsidR="005458D9" w:rsidRDefault="005458D9" w:rsidP="00542EB2"/>
    <w:p w14:paraId="3A31EA82" w14:textId="77777777" w:rsidR="005458D9" w:rsidRDefault="005458D9" w:rsidP="00542EB2"/>
    <w:p w14:paraId="65E52F9D" w14:textId="77777777" w:rsidR="005458D9" w:rsidRDefault="005458D9">
      <w:pPr>
        <w:sectPr w:rsidR="005458D9" w:rsidSect="005458D9">
          <w:pgSz w:w="16838" w:h="11906" w:orient="landscape"/>
          <w:pgMar w:top="1417" w:right="1417" w:bottom="1417" w:left="1417" w:header="708" w:footer="708" w:gutter="0"/>
          <w:cols w:space="708"/>
          <w:docGrid w:linePitch="360"/>
        </w:sectPr>
      </w:pPr>
    </w:p>
    <w:p w14:paraId="488E7CB3" w14:textId="62C1219F" w:rsidR="004428AA" w:rsidRDefault="004428AA" w:rsidP="004428AA">
      <w:pPr>
        <w:pStyle w:val="Titre1"/>
      </w:pPr>
      <w:bookmarkStart w:id="15" w:name="_Toc189570306"/>
      <w:r>
        <w:lastRenderedPageBreak/>
        <w:t>Plan de développement</w:t>
      </w:r>
      <w:bookmarkEnd w:id="15"/>
    </w:p>
    <w:p w14:paraId="4BA5641E" w14:textId="209FD936" w:rsidR="00983F36" w:rsidRDefault="00983F36" w:rsidP="00983F36">
      <w:pPr>
        <w:pStyle w:val="Titre2"/>
      </w:pPr>
      <w:bookmarkStart w:id="16" w:name="_Toc189570307"/>
      <w:r>
        <w:t>2025</w:t>
      </w:r>
      <w:bookmarkEnd w:id="16"/>
    </w:p>
    <w:p w14:paraId="12286B5B" w14:textId="3DDE4FA9" w:rsidR="00983F36" w:rsidRDefault="00983F36" w:rsidP="00983F36">
      <w:r>
        <w:rPr>
          <w:b/>
          <w:bCs/>
        </w:rPr>
        <w:t>Comptines jeunesse </w:t>
      </w:r>
      <w:r w:rsidRPr="00EB2A38">
        <w:t>:</w:t>
      </w:r>
      <w:r>
        <w:t xml:space="preserve"> Le domaine des comptines est assez dynamique. Entre 2021 et 2024, les prêts ont progressé de 12,2% (contre une baisse de 5,8% pour les livres </w:t>
      </w:r>
      <w:proofErr w:type="gramStart"/>
      <w:r>
        <w:t>jeunesse)Le</w:t>
      </w:r>
      <w:proofErr w:type="gramEnd"/>
      <w:r>
        <w:t xml:space="preserve"> fonds est en revanche assez vieux (plus de 10 ans) mais avec un âge théorique très bas (6,4). Il semble souhaitable d’acheter un peu moins de comptines et un peu plus de poésie et théâtre</w:t>
      </w:r>
    </w:p>
    <w:p w14:paraId="424016F0" w14:textId="287EE703" w:rsidR="00983F36" w:rsidRPr="00983F36" w:rsidRDefault="00983F36" w:rsidP="00983F36">
      <w:r>
        <w:rPr>
          <w:b/>
          <w:bCs/>
        </w:rPr>
        <w:t>P</w:t>
      </w:r>
      <w:r w:rsidRPr="0014070D">
        <w:rPr>
          <w:b/>
          <w:bCs/>
        </w:rPr>
        <w:t>oésie jeunesse</w:t>
      </w:r>
      <w:r>
        <w:t> Domaine très âgé (13,2 ans) avec un taux de prêt faible (45,8%). Un désherbage important a été effectué en 2023 pour l’intégration de ces collections dans de nouveaux rayons, ce qui avait conduit à un certain rajeunissement, mais en 2024 l’âge des collections est reparti nettement à la hausse.  L’âge élevé et le taux de prêt faible plaident encore pour une diminution en volume de ces collections. Il semble souhaitable d’acheter un peu moins de comptines et un peu plus de poésie et théâtre pour éviter un vieillissement trop important même après une diminution des fonds.</w:t>
      </w:r>
    </w:p>
    <w:p w14:paraId="0656676E" w14:textId="156FCBF0" w:rsidR="005458D9" w:rsidRDefault="005458D9" w:rsidP="005458D9">
      <w:pPr>
        <w:pStyle w:val="Titre2"/>
      </w:pPr>
      <w:bookmarkStart w:id="17" w:name="_Toc189570308"/>
      <w:r>
        <w:t>2024</w:t>
      </w:r>
      <w:bookmarkEnd w:id="17"/>
    </w:p>
    <w:p w14:paraId="09E03779" w14:textId="4B871A3F" w:rsidR="005458D9" w:rsidRDefault="00755CD3" w:rsidP="005458D9">
      <w:r>
        <w:rPr>
          <w:b/>
          <w:bCs/>
        </w:rPr>
        <w:t>Comptines jeunesse </w:t>
      </w:r>
      <w:r w:rsidRPr="00EB2A38">
        <w:t>:</w:t>
      </w:r>
      <w:r>
        <w:t xml:space="preserve"> Le domaine des comptines connaît une belle dynamique puisque pour le 2</w:t>
      </w:r>
      <w:r w:rsidRPr="001B547E">
        <w:rPr>
          <w:vertAlign w:val="superscript"/>
        </w:rPr>
        <w:t>e</w:t>
      </w:r>
      <w:r>
        <w:t xml:space="preserve"> année consécutive il voit son nombre de prêts augmenter dans un contexte globalement baissier. Depuis 2021, les documents en prêt ont augmenté de 15% et le taux de prêt est passé de 65% à près de 73%</w:t>
      </w:r>
      <w:r>
        <w:br/>
        <w:t>Le fonds est en revanche assez vieux (plus de 10 ans) mais il est bien calibré en volume et les acquisitions actuelles permettront naturellement de renouveler et rajeunir le fonds sous réserve que le désherbage équilibre les acquisitions.</w:t>
      </w:r>
    </w:p>
    <w:p w14:paraId="35012088" w14:textId="39FDC1A0" w:rsidR="00755CD3" w:rsidRDefault="00755CD3" w:rsidP="005458D9">
      <w:r>
        <w:rPr>
          <w:b/>
          <w:bCs/>
        </w:rPr>
        <w:t>P</w:t>
      </w:r>
      <w:r w:rsidRPr="0014070D">
        <w:rPr>
          <w:b/>
          <w:bCs/>
        </w:rPr>
        <w:t>oésie jeunesse</w:t>
      </w:r>
      <w:r>
        <w:t> : Théâtre et poésie ont été déménagés en 2023 pour être regroupés avec les collections jeunesse à l’étage.</w:t>
      </w:r>
      <w:r>
        <w:br/>
        <w:t xml:space="preserve">Très âgée (12,3 ans) avec un taux de prêt faible (47%) et </w:t>
      </w:r>
      <w:r w:rsidR="00976119">
        <w:t>a</w:t>
      </w:r>
      <w:r>
        <w:t xml:space="preserve"> vu </w:t>
      </w:r>
      <w:r w:rsidR="00976119">
        <w:t>se</w:t>
      </w:r>
      <w:r>
        <w:t>s prêts diminuer bien plus que la moyenne (12%). Même si un désherbage conséquent a été effectué en 2023 dans l’optique du déménagement, il reste une marge importante.</w:t>
      </w:r>
      <w:r>
        <w:br/>
        <w:t>L</w:t>
      </w:r>
      <w:r w:rsidR="00976119">
        <w:t>’</w:t>
      </w:r>
      <w:r>
        <w:t xml:space="preserve">âge théorique </w:t>
      </w:r>
      <w:r w:rsidR="00976119">
        <w:t>est</w:t>
      </w:r>
      <w:r>
        <w:t xml:space="preserve"> extrêmement élevé mais </w:t>
      </w:r>
      <w:r w:rsidR="00976119">
        <w:t>a</w:t>
      </w:r>
      <w:r>
        <w:t xml:space="preserve"> ont beaucoup baissé depuis 2022 du fait du désherbage </w:t>
      </w:r>
      <w:r w:rsidR="00976119">
        <w:t>(</w:t>
      </w:r>
      <w:r>
        <w:t>12 ans contre 17 ans en 2022). Au regard de ces chiffres les acquisitions de la poésie semblent bien calibrées, mais elles peuvent diminuer</w:t>
      </w:r>
      <w:r w:rsidR="00976119">
        <w:t>.</w:t>
      </w:r>
    </w:p>
    <w:p w14:paraId="4D8CC62E" w14:textId="3C31DC3C" w:rsidR="00976119" w:rsidRDefault="00976119" w:rsidP="00976119">
      <w:pPr>
        <w:pStyle w:val="Titre2"/>
      </w:pPr>
      <w:bookmarkStart w:id="18" w:name="_Toc189570309"/>
      <w:r>
        <w:t>2023</w:t>
      </w:r>
      <w:bookmarkEnd w:id="18"/>
    </w:p>
    <w:p w14:paraId="65EF1D20" w14:textId="572383FE" w:rsidR="00976119" w:rsidRDefault="00976119" w:rsidP="005458D9">
      <w:r>
        <w:rPr>
          <w:b/>
          <w:bCs/>
        </w:rPr>
        <w:t>Comptines jeunesse </w:t>
      </w:r>
      <w:r w:rsidRPr="00EB2A38">
        <w:t>:</w:t>
      </w:r>
      <w:r>
        <w:t xml:space="preserve"> Le domaine des comptines connaît une belle dynamique puisqu’il a vu son nombre de documents en prêt fortement augmenter en 2022 (+14%) et le taux de prêt qui était de 62% en 2020 est passé à plus de 72% en 2022.</w:t>
      </w:r>
      <w:r>
        <w:br/>
        <w:t>Le fonds est en revanche assez vieux (plus de 10 ans) mais il est bien calibré en volume et les acquisitions actuelles permettront naturellement de renouveler et rajeunir le fonds sous réserve que le désherbage équilibre les acquisitions.</w:t>
      </w:r>
    </w:p>
    <w:p w14:paraId="6F163A3C" w14:textId="686C54EE" w:rsidR="00976119" w:rsidRDefault="00976119" w:rsidP="00976119">
      <w:r>
        <w:rPr>
          <w:b/>
          <w:bCs/>
        </w:rPr>
        <w:t>P</w:t>
      </w:r>
      <w:r w:rsidRPr="00976119">
        <w:rPr>
          <w:b/>
          <w:bCs/>
        </w:rPr>
        <w:t>oésie jeunesse</w:t>
      </w:r>
      <w:r>
        <w:t xml:space="preserve"> domaine très âgé (12,1 ans) avec un taux de prêt faible (environ 50%). Ces indicateurs plaident pour un désherbage important qui permettra de libérer de l’espace – le moment venu – pour les mangas jeunesse. </w:t>
      </w:r>
      <w:r>
        <w:br/>
        <w:t xml:space="preserve">Les âges théoriques sont extrêmement élevés (plus 17 ans) du fait de la volumétrie trop importante des fonds. Mais une fois ces derniers diminués, les acquisitions nécessiteront une </w:t>
      </w:r>
      <w:r>
        <w:lastRenderedPageBreak/>
        <w:t>petite augmentation.</w:t>
      </w:r>
      <w:r>
        <w:br/>
      </w:r>
    </w:p>
    <w:p w14:paraId="6C5216C8" w14:textId="77777777" w:rsidR="00976119" w:rsidRPr="005458D9" w:rsidRDefault="00976119" w:rsidP="005458D9"/>
    <w:p w14:paraId="330A2972" w14:textId="77777777" w:rsidR="00542EB2" w:rsidRDefault="00542EB2" w:rsidP="00542EB2"/>
    <w:p w14:paraId="0E372FBD" w14:textId="77777777" w:rsidR="00542EB2" w:rsidRPr="00542EB2" w:rsidRDefault="00542EB2" w:rsidP="00542EB2"/>
    <w:sectPr w:rsidR="00542EB2" w:rsidRPr="00542E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443D4C"/>
    <w:multiLevelType w:val="hybridMultilevel"/>
    <w:tmpl w:val="74EE3C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00391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E34"/>
    <w:rsid w:val="00043A13"/>
    <w:rsid w:val="000550C8"/>
    <w:rsid w:val="00055333"/>
    <w:rsid w:val="00087D25"/>
    <w:rsid w:val="000A6373"/>
    <w:rsid w:val="000B19D1"/>
    <w:rsid w:val="000C03AE"/>
    <w:rsid w:val="000C5091"/>
    <w:rsid w:val="000C5992"/>
    <w:rsid w:val="00107BAA"/>
    <w:rsid w:val="001136E6"/>
    <w:rsid w:val="00186F7E"/>
    <w:rsid w:val="00244D11"/>
    <w:rsid w:val="00247969"/>
    <w:rsid w:val="002746FE"/>
    <w:rsid w:val="002851D2"/>
    <w:rsid w:val="002C11C6"/>
    <w:rsid w:val="002D1EA0"/>
    <w:rsid w:val="00303319"/>
    <w:rsid w:val="00303E34"/>
    <w:rsid w:val="00325A41"/>
    <w:rsid w:val="003407B7"/>
    <w:rsid w:val="003776B6"/>
    <w:rsid w:val="00395516"/>
    <w:rsid w:val="004130CF"/>
    <w:rsid w:val="00440E78"/>
    <w:rsid w:val="004428AA"/>
    <w:rsid w:val="00461CD9"/>
    <w:rsid w:val="00463F88"/>
    <w:rsid w:val="004F4C6A"/>
    <w:rsid w:val="00516C4A"/>
    <w:rsid w:val="00542EB2"/>
    <w:rsid w:val="005458D9"/>
    <w:rsid w:val="0054744C"/>
    <w:rsid w:val="005A1965"/>
    <w:rsid w:val="00607BA2"/>
    <w:rsid w:val="006A2C84"/>
    <w:rsid w:val="006E3220"/>
    <w:rsid w:val="007054CA"/>
    <w:rsid w:val="00755CD3"/>
    <w:rsid w:val="00787A0F"/>
    <w:rsid w:val="007D7C53"/>
    <w:rsid w:val="00803B7C"/>
    <w:rsid w:val="00825C5A"/>
    <w:rsid w:val="00830605"/>
    <w:rsid w:val="008A4D9E"/>
    <w:rsid w:val="008E1F5B"/>
    <w:rsid w:val="008E6538"/>
    <w:rsid w:val="008F487C"/>
    <w:rsid w:val="00976119"/>
    <w:rsid w:val="00983F36"/>
    <w:rsid w:val="009D30AD"/>
    <w:rsid w:val="009D7AD7"/>
    <w:rsid w:val="00A07475"/>
    <w:rsid w:val="00A51557"/>
    <w:rsid w:val="00A6267F"/>
    <w:rsid w:val="00A77F42"/>
    <w:rsid w:val="00AA2F9A"/>
    <w:rsid w:val="00B163F5"/>
    <w:rsid w:val="00B4311D"/>
    <w:rsid w:val="00B54BC8"/>
    <w:rsid w:val="00B6302C"/>
    <w:rsid w:val="00B63CE1"/>
    <w:rsid w:val="00B70B3C"/>
    <w:rsid w:val="00B7182A"/>
    <w:rsid w:val="00B72BD6"/>
    <w:rsid w:val="00BC2213"/>
    <w:rsid w:val="00C02E7E"/>
    <w:rsid w:val="00C55B7E"/>
    <w:rsid w:val="00CC3EB7"/>
    <w:rsid w:val="00CC4C25"/>
    <w:rsid w:val="00CE703E"/>
    <w:rsid w:val="00CF40D9"/>
    <w:rsid w:val="00CF6429"/>
    <w:rsid w:val="00D90CD1"/>
    <w:rsid w:val="00DF5345"/>
    <w:rsid w:val="00E008D3"/>
    <w:rsid w:val="00E140F6"/>
    <w:rsid w:val="00E631FB"/>
    <w:rsid w:val="00E75E09"/>
    <w:rsid w:val="00ED4FF2"/>
    <w:rsid w:val="00F22A57"/>
    <w:rsid w:val="00F32585"/>
    <w:rsid w:val="00F95EBA"/>
    <w:rsid w:val="00FE23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4E646"/>
  <w15:chartTrackingRefBased/>
  <w15:docId w15:val="{FFF867C5-694F-4767-99DB-B1AD54E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EB2"/>
    <w:rPr>
      <w:kern w:val="0"/>
      <w14:ligatures w14:val="none"/>
    </w:rPr>
  </w:style>
  <w:style w:type="paragraph" w:styleId="Titre1">
    <w:name w:val="heading 1"/>
    <w:basedOn w:val="Normal"/>
    <w:next w:val="Normal"/>
    <w:link w:val="Titre1Car"/>
    <w:uiPriority w:val="9"/>
    <w:qFormat/>
    <w:rsid w:val="00303E34"/>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unhideWhenUsed/>
    <w:qFormat/>
    <w:rsid w:val="00303E34"/>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303E34"/>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303E34"/>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Titre5">
    <w:name w:val="heading 5"/>
    <w:basedOn w:val="Normal"/>
    <w:next w:val="Normal"/>
    <w:link w:val="Titre5Car"/>
    <w:uiPriority w:val="9"/>
    <w:semiHidden/>
    <w:unhideWhenUsed/>
    <w:qFormat/>
    <w:rsid w:val="00303E34"/>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Titre6">
    <w:name w:val="heading 6"/>
    <w:basedOn w:val="Normal"/>
    <w:next w:val="Normal"/>
    <w:link w:val="Titre6Car"/>
    <w:uiPriority w:val="9"/>
    <w:semiHidden/>
    <w:unhideWhenUsed/>
    <w:qFormat/>
    <w:rsid w:val="00303E3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Titre7">
    <w:name w:val="heading 7"/>
    <w:basedOn w:val="Normal"/>
    <w:next w:val="Normal"/>
    <w:link w:val="Titre7Car"/>
    <w:uiPriority w:val="9"/>
    <w:semiHidden/>
    <w:unhideWhenUsed/>
    <w:qFormat/>
    <w:rsid w:val="00303E34"/>
    <w:pPr>
      <w:keepNext/>
      <w:keepLines/>
      <w:spacing w:before="40" w:after="0"/>
      <w:outlineLvl w:val="6"/>
    </w:pPr>
    <w:rPr>
      <w:rFonts w:eastAsiaTheme="majorEastAsia" w:cstheme="majorBidi"/>
      <w:color w:val="595959" w:themeColor="text1" w:themeTint="A6"/>
      <w:kern w:val="2"/>
      <w14:ligatures w14:val="standardContextual"/>
    </w:rPr>
  </w:style>
  <w:style w:type="paragraph" w:styleId="Titre8">
    <w:name w:val="heading 8"/>
    <w:basedOn w:val="Normal"/>
    <w:next w:val="Normal"/>
    <w:link w:val="Titre8Car"/>
    <w:uiPriority w:val="9"/>
    <w:semiHidden/>
    <w:unhideWhenUsed/>
    <w:qFormat/>
    <w:rsid w:val="00303E34"/>
    <w:pPr>
      <w:keepNext/>
      <w:keepLines/>
      <w:spacing w:after="0"/>
      <w:outlineLvl w:val="7"/>
    </w:pPr>
    <w:rPr>
      <w:rFonts w:eastAsiaTheme="majorEastAsia" w:cstheme="majorBidi"/>
      <w:i/>
      <w:iCs/>
      <w:color w:val="272727" w:themeColor="text1" w:themeTint="D8"/>
      <w:kern w:val="2"/>
      <w14:ligatures w14:val="standardContextual"/>
    </w:rPr>
  </w:style>
  <w:style w:type="paragraph" w:styleId="Titre9">
    <w:name w:val="heading 9"/>
    <w:basedOn w:val="Normal"/>
    <w:next w:val="Normal"/>
    <w:link w:val="Titre9Car"/>
    <w:uiPriority w:val="9"/>
    <w:semiHidden/>
    <w:unhideWhenUsed/>
    <w:qFormat/>
    <w:rsid w:val="00303E34"/>
    <w:pPr>
      <w:keepNext/>
      <w:keepLines/>
      <w:spacing w:after="0"/>
      <w:outlineLvl w:val="8"/>
    </w:pPr>
    <w:rPr>
      <w:rFonts w:eastAsiaTheme="majorEastAsia" w:cstheme="majorBidi"/>
      <w:color w:val="272727" w:themeColor="text1" w:themeTint="D8"/>
      <w:kern w:val="2"/>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03E3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303E3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03E3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03E3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03E3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03E3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03E3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03E3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03E34"/>
    <w:rPr>
      <w:rFonts w:eastAsiaTheme="majorEastAsia" w:cstheme="majorBidi"/>
      <w:color w:val="272727" w:themeColor="text1" w:themeTint="D8"/>
    </w:rPr>
  </w:style>
  <w:style w:type="paragraph" w:styleId="Titre">
    <w:name w:val="Title"/>
    <w:basedOn w:val="Normal"/>
    <w:next w:val="Normal"/>
    <w:link w:val="TitreCar"/>
    <w:uiPriority w:val="10"/>
    <w:qFormat/>
    <w:rsid w:val="00303E3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303E3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03E3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303E3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03E34"/>
    <w:pPr>
      <w:spacing w:before="160"/>
      <w:jc w:val="center"/>
    </w:pPr>
    <w:rPr>
      <w:i/>
      <w:iCs/>
      <w:color w:val="404040" w:themeColor="text1" w:themeTint="BF"/>
      <w:kern w:val="2"/>
      <w14:ligatures w14:val="standardContextual"/>
    </w:rPr>
  </w:style>
  <w:style w:type="character" w:customStyle="1" w:styleId="CitationCar">
    <w:name w:val="Citation Car"/>
    <w:basedOn w:val="Policepardfaut"/>
    <w:link w:val="Citation"/>
    <w:uiPriority w:val="29"/>
    <w:rsid w:val="00303E34"/>
    <w:rPr>
      <w:i/>
      <w:iCs/>
      <w:color w:val="404040" w:themeColor="text1" w:themeTint="BF"/>
    </w:rPr>
  </w:style>
  <w:style w:type="paragraph" w:styleId="Paragraphedeliste">
    <w:name w:val="List Paragraph"/>
    <w:basedOn w:val="Normal"/>
    <w:uiPriority w:val="34"/>
    <w:qFormat/>
    <w:rsid w:val="00303E34"/>
    <w:pPr>
      <w:ind w:left="720"/>
      <w:contextualSpacing/>
    </w:pPr>
    <w:rPr>
      <w:kern w:val="2"/>
      <w14:ligatures w14:val="standardContextual"/>
    </w:rPr>
  </w:style>
  <w:style w:type="character" w:styleId="Accentuationintense">
    <w:name w:val="Intense Emphasis"/>
    <w:basedOn w:val="Policepardfaut"/>
    <w:uiPriority w:val="21"/>
    <w:qFormat/>
    <w:rsid w:val="00303E34"/>
    <w:rPr>
      <w:i/>
      <w:iCs/>
      <w:color w:val="0F4761" w:themeColor="accent1" w:themeShade="BF"/>
    </w:rPr>
  </w:style>
  <w:style w:type="paragraph" w:styleId="Citationintense">
    <w:name w:val="Intense Quote"/>
    <w:basedOn w:val="Normal"/>
    <w:next w:val="Normal"/>
    <w:link w:val="CitationintenseCar"/>
    <w:uiPriority w:val="30"/>
    <w:qFormat/>
    <w:rsid w:val="00303E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CitationintenseCar">
    <w:name w:val="Citation intense Car"/>
    <w:basedOn w:val="Policepardfaut"/>
    <w:link w:val="Citationintense"/>
    <w:uiPriority w:val="30"/>
    <w:rsid w:val="00303E34"/>
    <w:rPr>
      <w:i/>
      <w:iCs/>
      <w:color w:val="0F4761" w:themeColor="accent1" w:themeShade="BF"/>
    </w:rPr>
  </w:style>
  <w:style w:type="character" w:styleId="Rfrenceintense">
    <w:name w:val="Intense Reference"/>
    <w:basedOn w:val="Policepardfaut"/>
    <w:uiPriority w:val="32"/>
    <w:qFormat/>
    <w:rsid w:val="00303E34"/>
    <w:rPr>
      <w:b/>
      <w:bCs/>
      <w:smallCaps/>
      <w:color w:val="0F4761" w:themeColor="accent1" w:themeShade="BF"/>
      <w:spacing w:val="5"/>
    </w:rPr>
  </w:style>
  <w:style w:type="table" w:styleId="Grilledutableau">
    <w:name w:val="Table Grid"/>
    <w:basedOn w:val="TableauNormal"/>
    <w:uiPriority w:val="39"/>
    <w:rsid w:val="00542EB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4428AA"/>
    <w:rPr>
      <w:color w:val="467886" w:themeColor="hyperlink"/>
      <w:u w:val="single"/>
    </w:rPr>
  </w:style>
  <w:style w:type="character" w:styleId="Mentionnonrsolue">
    <w:name w:val="Unresolved Mention"/>
    <w:basedOn w:val="Policepardfaut"/>
    <w:uiPriority w:val="99"/>
    <w:semiHidden/>
    <w:unhideWhenUsed/>
    <w:rsid w:val="004428AA"/>
    <w:rPr>
      <w:color w:val="605E5C"/>
      <w:shd w:val="clear" w:color="auto" w:fill="E1DFDD"/>
    </w:rPr>
  </w:style>
  <w:style w:type="paragraph" w:styleId="En-ttedetabledesmatires">
    <w:name w:val="TOC Heading"/>
    <w:basedOn w:val="Titre1"/>
    <w:next w:val="Normal"/>
    <w:uiPriority w:val="39"/>
    <w:unhideWhenUsed/>
    <w:qFormat/>
    <w:rsid w:val="00B163F5"/>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B163F5"/>
    <w:pPr>
      <w:spacing w:after="100"/>
    </w:pPr>
  </w:style>
  <w:style w:type="paragraph" w:styleId="TM2">
    <w:name w:val="toc 2"/>
    <w:basedOn w:val="Normal"/>
    <w:next w:val="Normal"/>
    <w:autoRedefine/>
    <w:uiPriority w:val="39"/>
    <w:unhideWhenUsed/>
    <w:rsid w:val="00B163F5"/>
    <w:pPr>
      <w:spacing w:after="100"/>
      <w:ind w:left="220"/>
    </w:pPr>
  </w:style>
  <w:style w:type="character" w:styleId="Marquedecommentaire">
    <w:name w:val="annotation reference"/>
    <w:basedOn w:val="Policepardfaut"/>
    <w:uiPriority w:val="99"/>
    <w:semiHidden/>
    <w:unhideWhenUsed/>
    <w:rsid w:val="00186F7E"/>
    <w:rPr>
      <w:sz w:val="16"/>
      <w:szCs w:val="16"/>
    </w:rPr>
  </w:style>
  <w:style w:type="paragraph" w:styleId="Commentaire">
    <w:name w:val="annotation text"/>
    <w:basedOn w:val="Normal"/>
    <w:link w:val="CommentaireCar"/>
    <w:uiPriority w:val="99"/>
    <w:unhideWhenUsed/>
    <w:rsid w:val="00186F7E"/>
    <w:pPr>
      <w:spacing w:line="240" w:lineRule="auto"/>
    </w:pPr>
    <w:rPr>
      <w:sz w:val="20"/>
      <w:szCs w:val="20"/>
    </w:rPr>
  </w:style>
  <w:style w:type="character" w:customStyle="1" w:styleId="CommentaireCar">
    <w:name w:val="Commentaire Car"/>
    <w:basedOn w:val="Policepardfaut"/>
    <w:link w:val="Commentaire"/>
    <w:uiPriority w:val="99"/>
    <w:rsid w:val="00186F7E"/>
    <w:rPr>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186F7E"/>
    <w:rPr>
      <w:b/>
      <w:bCs/>
    </w:rPr>
  </w:style>
  <w:style w:type="character" w:customStyle="1" w:styleId="ObjetducommentaireCar">
    <w:name w:val="Objet du commentaire Car"/>
    <w:basedOn w:val="CommentaireCar"/>
    <w:link w:val="Objetducommentaire"/>
    <w:uiPriority w:val="99"/>
    <w:semiHidden/>
    <w:rsid w:val="00186F7E"/>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581145">
      <w:bodyDiv w:val="1"/>
      <w:marLeft w:val="0"/>
      <w:marRight w:val="0"/>
      <w:marTop w:val="0"/>
      <w:marBottom w:val="0"/>
      <w:divBdr>
        <w:top w:val="none" w:sz="0" w:space="0" w:color="auto"/>
        <w:left w:val="none" w:sz="0" w:space="0" w:color="auto"/>
        <w:bottom w:val="none" w:sz="0" w:space="0" w:color="auto"/>
        <w:right w:val="none" w:sz="0" w:space="0" w:color="auto"/>
      </w:divBdr>
    </w:div>
    <w:div w:id="1397894451">
      <w:bodyDiv w:val="1"/>
      <w:marLeft w:val="0"/>
      <w:marRight w:val="0"/>
      <w:marTop w:val="0"/>
      <w:marBottom w:val="0"/>
      <w:divBdr>
        <w:top w:val="none" w:sz="0" w:space="0" w:color="auto"/>
        <w:left w:val="none" w:sz="0" w:space="0" w:color="auto"/>
        <w:bottom w:val="none" w:sz="0" w:space="0" w:color="auto"/>
        <w:right w:val="none" w:sz="0" w:space="0" w:color="auto"/>
      </w:divBdr>
    </w:div>
    <w:div w:id="1433627028">
      <w:bodyDiv w:val="1"/>
      <w:marLeft w:val="0"/>
      <w:marRight w:val="0"/>
      <w:marTop w:val="0"/>
      <w:marBottom w:val="0"/>
      <w:divBdr>
        <w:top w:val="none" w:sz="0" w:space="0" w:color="auto"/>
        <w:left w:val="none" w:sz="0" w:space="0" w:color="auto"/>
        <w:bottom w:val="none" w:sz="0" w:space="0" w:color="auto"/>
        <w:right w:val="none" w:sz="0" w:space="0" w:color="auto"/>
      </w:divBdr>
    </w:div>
    <w:div w:id="1465350425">
      <w:bodyDiv w:val="1"/>
      <w:marLeft w:val="0"/>
      <w:marRight w:val="0"/>
      <w:marTop w:val="0"/>
      <w:marBottom w:val="0"/>
      <w:divBdr>
        <w:top w:val="none" w:sz="0" w:space="0" w:color="auto"/>
        <w:left w:val="none" w:sz="0" w:space="0" w:color="auto"/>
        <w:bottom w:val="none" w:sz="0" w:space="0" w:color="auto"/>
        <w:right w:val="none" w:sz="0" w:space="0" w:color="auto"/>
      </w:divBdr>
    </w:div>
    <w:div w:id="185468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cieandco.blogspot.com/" TargetMode="External"/><Relationship Id="rId13" Type="http://schemas.openxmlformats.org/officeDocument/2006/relationships/hyperlink" Target="http://itunesu.bnf.fr/itunesu/medias/ljpl_20140428_poesie.pdf" TargetMode="External"/><Relationship Id="rId18" Type="http://schemas.openxmlformats.org/officeDocument/2006/relationships/image" Target="media/image3.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hyperlink" Target="https://www.printempsdespoetes.com/" TargetMode="External"/><Relationship Id="rId12" Type="http://schemas.openxmlformats.org/officeDocument/2006/relationships/hyperlink" Target="https://www.calameo.com/read/006326346aed84bcb4063" TargetMode="External"/><Relationship Id="rId17" Type="http://schemas.openxmlformats.org/officeDocument/2006/relationships/hyperlink" Target="http://catalogue-bdla.loire-atlantique.fr/medias/search.aspx?instance=EXPLOITATION&amp;SC=DEFAULT&amp;QUERY=9782765414056"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catalogue-bdla.loire-atlantique.fr/medias/search.aspx?instance=EXPLOITATION&amp;SC=DEFAULT&amp;QUERY=9782741302339" TargetMode="External"/><Relationship Id="rId20" Type="http://schemas.openxmlformats.org/officeDocument/2006/relationships/hyperlink" Target="http://catalogue-bdla.loire-atlantique.fr/medias/search.aspx?instance=EXPLOITATION&amp;SC=DEFAULT&amp;QUERY=9782075136778"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officetransportspoetik.com/" TargetMode="External"/><Relationship Id="rId24" Type="http://schemas.openxmlformats.org/officeDocument/2006/relationships/image" Target="media/image6.jpg"/><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hyperlink" Target="http://catalogue-bdla.loire-atlantique.fr/medias/search.aspx?instance=EXPLOITATION&amp;SC=DEFAULT&amp;QUERY=9782211316811" TargetMode="External"/><Relationship Id="rId10" Type="http://schemas.openxmlformats.org/officeDocument/2006/relationships/hyperlink" Target="https://maisondelapoesie-nantes.com/" TargetMode="External"/><Relationship Id="rId19" Type="http://schemas.openxmlformats.org/officeDocument/2006/relationships/hyperlink" Target="http://catalogue-bdla.loire-atlantique.fr/medias/search.aspx?instance=EXPLOITATION&amp;SC=DEFAULT&amp;QUERY=9782765414056" TargetMode="External"/><Relationship Id="rId4" Type="http://schemas.openxmlformats.org/officeDocument/2006/relationships/settings" Target="settings.xml"/><Relationship Id="rId9" Type="http://schemas.openxmlformats.org/officeDocument/2006/relationships/hyperlink" Target="https://creationspourlenfance.org/2023/09/08/programme/" TargetMode="External"/><Relationship Id="rId14" Type="http://schemas.openxmlformats.org/officeDocument/2006/relationships/hyperlink" Target="http://catalogue-bdla.loire-atlantique.fr/medias/search.aspx?instance=EXPLOITATION&amp;SC=DEFAULT&amp;QUERY=9782741302339"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2420B-89F3-45AF-B95A-0E217C20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13</Pages>
  <Words>2854</Words>
  <Characters>15698</Characters>
  <Application>Microsoft Office Word</Application>
  <DocSecurity>0</DocSecurity>
  <Lines>130</Lines>
  <Paragraphs>37</Paragraphs>
  <ScaleCrop>false</ScaleCrop>
  <HeadingPairs>
    <vt:vector size="2" baseType="variant">
      <vt:variant>
        <vt:lpstr>Titre</vt:lpstr>
      </vt:variant>
      <vt:variant>
        <vt:i4>1</vt:i4>
      </vt:variant>
    </vt:vector>
  </HeadingPairs>
  <TitlesOfParts>
    <vt:vector size="1" baseType="lpstr">
      <vt:lpstr/>
    </vt:vector>
  </TitlesOfParts>
  <Company>CD44</Company>
  <LinksUpToDate>false</LinksUpToDate>
  <CharactersWithSpaces>18515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CHEVILLON Quentin</dc:creator>
  <cp:keywords/>
  <dc:description/>
  <cp:lastModifiedBy>CHEVILLON Quentin</cp:lastModifiedBy>
  <cp:revision>36</cp:revision>
  <dcterms:created xsi:type="dcterms:W3CDTF">2024-09-02T10:06:00Z</dcterms:created>
  <dcterms:modified xsi:type="dcterms:W3CDTF">2025-02-04T13:04:00Z</dcterms:modified>
</cp:coreProperties>
</file>